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188F7" w14:textId="0792BD8B" w:rsidR="00A65348" w:rsidRDefault="00A65348">
      <w:pPr>
        <w:rPr>
          <w:rFonts w:eastAsia="Calibri"/>
          <w:sz w:val="20"/>
        </w:rPr>
      </w:pPr>
      <w:r>
        <w:rPr>
          <w:rFonts w:ascii="Times New Roman" w:eastAsia="MS Mincho" w:hAnsi="Times New Roman" w:cs="Times New Roman"/>
          <w:noProof/>
          <w:sz w:val="24"/>
          <w:szCs w:val="24"/>
          <w:lang w:eastAsia="en-AU"/>
        </w:rPr>
        <mc:AlternateContent>
          <mc:Choice Requires="wps">
            <w:drawing>
              <wp:anchor distT="45720" distB="45720" distL="114300" distR="114300" simplePos="0" relativeHeight="251675648" behindDoc="0" locked="0" layoutInCell="1" allowOverlap="1" wp14:anchorId="3A3EAE4F" wp14:editId="622315E6">
                <wp:simplePos x="0" y="0"/>
                <wp:positionH relativeFrom="margin">
                  <wp:posOffset>-531495</wp:posOffset>
                </wp:positionH>
                <wp:positionV relativeFrom="page">
                  <wp:posOffset>1209675</wp:posOffset>
                </wp:positionV>
                <wp:extent cx="7560000" cy="5529600"/>
                <wp:effectExtent l="0" t="0" r="0"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5529600"/>
                        </a:xfrm>
                        <a:prstGeom prst="rect">
                          <a:avLst/>
                        </a:prstGeom>
                        <a:noFill/>
                        <a:ln w="9525">
                          <a:noFill/>
                          <a:miter lim="800000"/>
                          <a:headEnd/>
                          <a:tailEnd/>
                        </a:ln>
                      </wps:spPr>
                      <wps:txbx>
                        <w:txbxContent>
                          <w:p w14:paraId="2175C480" w14:textId="77777777" w:rsidR="000014CA" w:rsidRDefault="00A65348" w:rsidP="00A65348">
                            <w:pPr>
                              <w:pStyle w:val="Covertitle"/>
                            </w:pPr>
                            <w:r>
                              <w:t xml:space="preserve">Public School </w:t>
                            </w:r>
                          </w:p>
                          <w:p w14:paraId="1DDD2104" w14:textId="00B100BB" w:rsidR="00A65348" w:rsidRDefault="00A65348" w:rsidP="00A65348">
                            <w:pPr>
                              <w:pStyle w:val="Covertitle"/>
                            </w:pPr>
                            <w:r>
                              <w:t>Councils and Boards</w:t>
                            </w:r>
                          </w:p>
                          <w:p w14:paraId="47486760" w14:textId="7B51443F" w:rsidR="00A65348" w:rsidRDefault="00A65348" w:rsidP="00A65348">
                            <w:pPr>
                              <w:pStyle w:val="CoverSubtitle"/>
                            </w:pPr>
                            <w:r>
                              <w:t>Information Package</w:t>
                            </w:r>
                          </w:p>
                        </w:txbxContent>
                      </wps:txbx>
                      <wps:bodyPr rot="0" vert="horz" wrap="square" lIns="540000" tIns="1836000" rIns="540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3EAE4F" id="_x0000_t202" coordsize="21600,21600" o:spt="202" path="m,l,21600r21600,l21600,xe">
                <v:stroke joinstyle="miter"/>
                <v:path gradientshapeok="t" o:connecttype="rect"/>
              </v:shapetype>
              <v:shape id="Text Box 4" o:spid="_x0000_s1026" type="#_x0000_t202" style="position:absolute;margin-left:-41.85pt;margin-top:95.25pt;width:595.3pt;height:435.4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w3y9wEAAM4DAAAOAAAAZHJzL2Uyb0RvYy54bWysU9tu2zAMfR+wfxD0vjjJ5i414hRduw4D&#10;ugvQ7QMUWY6FSaJGKbGzry8lO2m3vQ3zg0CK4iHPIb2+GqxhB4VBg6v5YjbnTDkJjXa7mn//dvdq&#10;xVmIwjXCgFM1P6rArzYvX6x7X6kldGAahYxAXKh6X/MuRl8VRZCdsiLMwCtHwRbQikgu7ooGRU/o&#10;1hTL+fyi6AEbjyBVCHR7Owb5JuO3rZLxS9sGFZmpOfUW84n53Kaz2KxFtUPhOy2nNsQ/dGGFdlT0&#10;DHUromB71H9BWS0RArRxJsEW0LZaqsyB2Czmf7B56IRXmQuJE/xZpvD/YOXnw4P/iiwO72CgAWYS&#10;wd+D/BGYg5tOuJ26RoS+U6KhwoskWdH7UE2pSepQhQSy7T9BQ0MW+wgZaGjRJlWIJyN0GsDxLLoa&#10;IpN0+ba8mNPHmaRYWS4vyc01RHVK9xjiBwWWJaPmSFPN8OJwH2JqR1SnJ6magzttTJ6scayv+WW5&#10;LHPCs4jVkRbPaFvzVao/rUJi+d41OTkKbUabChg30U5MR85x2A70MNHfQnMkARDGBaMfgowO8Bdn&#10;PS1XzcPPvUDFmfnoSMTyTa7IYvYWq9dJAs7wt+A2e3QtnCSomseTeRPzBo9cr0nsVmcZnjqZeqWl&#10;yepMC5628rmfXz39hptHAAAA//8DAFBLAwQUAAYACAAAACEAmG5yluIAAAANAQAADwAAAGRycy9k&#10;b3ducmV2LnhtbEyPPU/DMBCGdyT+g3VIbK0dAvkiToUqZQExNDAwuvGRhMbnKHbbwK/HnWC70/vo&#10;vefKzWJGdsLZDZYkRGsBDKm1eqBOwvtbvcqAOa9Iq9ESSvhGB5vq+qpUhbZn2uGp8R0LJeQKJaH3&#10;fio4d22PRrm1nZBC9mlno3xY547rWZ1DuRn5nRAJN2qgcKFXE257bA/N0Uh4jXcvXx9+m+XNQafp&#10;c17/NPe1lLc3y9MjMI+L/4Phoh/UoQpOe3sk7dgoYZXFaUBDkIsHYBciEkkObB8mkUQx8Krk/7+o&#10;fgEAAP//AwBQSwECLQAUAAYACAAAACEAtoM4kv4AAADhAQAAEwAAAAAAAAAAAAAAAAAAAAAAW0Nv&#10;bnRlbnRfVHlwZXNdLnhtbFBLAQItABQABgAIAAAAIQA4/SH/1gAAAJQBAAALAAAAAAAAAAAAAAAA&#10;AC8BAABfcmVscy8ucmVsc1BLAQItABQABgAIAAAAIQBh9w3y9wEAAM4DAAAOAAAAAAAAAAAAAAAA&#10;AC4CAABkcnMvZTJvRG9jLnhtbFBLAQItABQABgAIAAAAIQCYbnKW4gAAAA0BAAAPAAAAAAAAAAAA&#10;AAAAAFEEAABkcnMvZG93bnJldi54bWxQSwUGAAAAAAQABADzAAAAYAUAAAAA&#10;" filled="f" stroked="f">
                <v:textbox inset="15mm,51mm,15mm,0">
                  <w:txbxContent>
                    <w:p w14:paraId="2175C480" w14:textId="77777777" w:rsidR="000014CA" w:rsidRDefault="00A65348" w:rsidP="00A65348">
                      <w:pPr>
                        <w:pStyle w:val="Covertitle"/>
                      </w:pPr>
                      <w:r>
                        <w:t xml:space="preserve">Public School </w:t>
                      </w:r>
                    </w:p>
                    <w:p w14:paraId="1DDD2104" w14:textId="00B100BB" w:rsidR="00A65348" w:rsidRDefault="00A65348" w:rsidP="00A65348">
                      <w:pPr>
                        <w:pStyle w:val="Covertitle"/>
                      </w:pPr>
                      <w:r>
                        <w:t>Councils and Boards</w:t>
                      </w:r>
                    </w:p>
                    <w:p w14:paraId="47486760" w14:textId="7B51443F" w:rsidR="00A65348" w:rsidRDefault="00A65348" w:rsidP="00A65348">
                      <w:pPr>
                        <w:pStyle w:val="CoverSubtitle"/>
                      </w:pPr>
                      <w:r>
                        <w:t>Information Package</w:t>
                      </w:r>
                    </w:p>
                  </w:txbxContent>
                </v:textbox>
                <w10:wrap anchorx="margin" anchory="page"/>
              </v:shape>
            </w:pict>
          </mc:Fallback>
        </mc:AlternateContent>
      </w:r>
      <w:r>
        <w:rPr>
          <w:rFonts w:eastAsia="Calibri"/>
          <w:b/>
          <w:sz w:val="20"/>
        </w:rPr>
        <w:br w:type="page"/>
      </w:r>
    </w:p>
    <w:p w14:paraId="44D5DDC6" w14:textId="390BF2E0" w:rsidR="00A65348" w:rsidRDefault="00A65348" w:rsidP="00A65348">
      <w:pPr>
        <w:sectPr w:rsidR="00A65348" w:rsidSect="00A65348">
          <w:footerReference w:type="default" r:id="rId10"/>
          <w:headerReference w:type="first" r:id="rId11"/>
          <w:footerReference w:type="first" r:id="rId12"/>
          <w:pgSz w:w="11900" w:h="16840" w:code="9"/>
          <w:pgMar w:top="6719" w:right="1418" w:bottom="1418" w:left="851" w:header="284" w:footer="737" w:gutter="0"/>
          <w:cols w:space="708"/>
          <w:titlePg/>
          <w:docGrid w:linePitch="326"/>
        </w:sectPr>
      </w:pPr>
      <w:bookmarkStart w:id="0" w:name="_Hlk103166844"/>
      <w:bookmarkStart w:id="1" w:name="_Toc84334888"/>
    </w:p>
    <w:sdt>
      <w:sdtPr>
        <w:rPr>
          <w:rFonts w:eastAsia="Calibri"/>
          <w:b w:val="0"/>
          <w:color w:val="auto"/>
          <w:sz w:val="20"/>
          <w:szCs w:val="20"/>
          <w:lang w:val="en-AU"/>
        </w:rPr>
        <w:id w:val="-728921762"/>
        <w:docPartObj>
          <w:docPartGallery w:val="Table of Contents"/>
          <w:docPartUnique/>
        </w:docPartObj>
      </w:sdtPr>
      <w:sdtEndPr>
        <w:rPr>
          <w:rFonts w:eastAsiaTheme="minorHAnsi"/>
          <w:bCs/>
          <w:noProof/>
          <w:sz w:val="22"/>
        </w:rPr>
      </w:sdtEndPr>
      <w:sdtContent>
        <w:p w14:paraId="5BA9BCEF" w14:textId="77777777" w:rsidR="00A65348" w:rsidRPr="00975658" w:rsidRDefault="00A65348" w:rsidP="00A65348">
          <w:pPr>
            <w:pStyle w:val="TOCHeading"/>
          </w:pPr>
          <w:r w:rsidRPr="00975658">
            <w:t>Contents</w:t>
          </w:r>
        </w:p>
        <w:p w14:paraId="739353B6" w14:textId="142391AF" w:rsidR="00F367A4" w:rsidRDefault="001D5078">
          <w:pPr>
            <w:pStyle w:val="TOC1"/>
            <w:rPr>
              <w:rFonts w:asciiTheme="minorHAnsi" w:eastAsiaTheme="minorEastAsia" w:hAnsiTheme="minorHAnsi" w:cstheme="minorBidi"/>
              <w:b w:val="0"/>
              <w:szCs w:val="22"/>
              <w:lang w:eastAsia="en-AU"/>
            </w:rPr>
          </w:pPr>
          <w:r>
            <w:rPr>
              <w:b w:val="0"/>
            </w:rPr>
            <w:fldChar w:fldCharType="begin"/>
          </w:r>
          <w:r>
            <w:rPr>
              <w:b w:val="0"/>
            </w:rPr>
            <w:instrText xml:space="preserve"> TOC \o "1-2" \h \z \u </w:instrText>
          </w:r>
          <w:r>
            <w:rPr>
              <w:b w:val="0"/>
            </w:rPr>
            <w:fldChar w:fldCharType="separate"/>
          </w:r>
          <w:hyperlink w:anchor="_Toc137565077" w:history="1">
            <w:r w:rsidR="00F367A4" w:rsidRPr="005E59E9">
              <w:rPr>
                <w:rStyle w:val="Hyperlink"/>
              </w:rPr>
              <w:t>ROLES AND RESPONSIBILITIES OF SCHOOL COUNCILS OR BOARDS</w:t>
            </w:r>
            <w:r w:rsidR="00F367A4">
              <w:rPr>
                <w:webHidden/>
              </w:rPr>
              <w:tab/>
            </w:r>
            <w:r w:rsidR="00F367A4">
              <w:rPr>
                <w:webHidden/>
              </w:rPr>
              <w:fldChar w:fldCharType="begin"/>
            </w:r>
            <w:r w:rsidR="00F367A4">
              <w:rPr>
                <w:webHidden/>
              </w:rPr>
              <w:instrText xml:space="preserve"> PAGEREF _Toc137565077 \h </w:instrText>
            </w:r>
            <w:r w:rsidR="00F367A4">
              <w:rPr>
                <w:webHidden/>
              </w:rPr>
            </w:r>
            <w:r w:rsidR="00F367A4">
              <w:rPr>
                <w:webHidden/>
              </w:rPr>
              <w:fldChar w:fldCharType="separate"/>
            </w:r>
            <w:r w:rsidR="00FD663E">
              <w:rPr>
                <w:webHidden/>
              </w:rPr>
              <w:t>4</w:t>
            </w:r>
            <w:r w:rsidR="00F367A4">
              <w:rPr>
                <w:webHidden/>
              </w:rPr>
              <w:fldChar w:fldCharType="end"/>
            </w:r>
          </w:hyperlink>
        </w:p>
        <w:p w14:paraId="75FF70FD" w14:textId="132E255D" w:rsidR="00F367A4" w:rsidRDefault="006C2C0B">
          <w:pPr>
            <w:pStyle w:val="TOC2"/>
            <w:rPr>
              <w:rFonts w:asciiTheme="minorHAnsi" w:eastAsiaTheme="minorEastAsia" w:hAnsiTheme="minorHAnsi" w:cstheme="minorBidi"/>
              <w:szCs w:val="22"/>
              <w:lang w:eastAsia="en-AU"/>
            </w:rPr>
          </w:pPr>
          <w:hyperlink w:anchor="_Toc137565078" w:history="1">
            <w:r w:rsidR="00F367A4" w:rsidRPr="005E59E9">
              <w:rPr>
                <w:rStyle w:val="Hyperlink"/>
              </w:rPr>
              <w:t>Responsibilities of a council or board</w:t>
            </w:r>
            <w:r w:rsidR="00F367A4">
              <w:rPr>
                <w:webHidden/>
              </w:rPr>
              <w:tab/>
            </w:r>
            <w:r w:rsidR="00F367A4">
              <w:rPr>
                <w:webHidden/>
              </w:rPr>
              <w:fldChar w:fldCharType="begin"/>
            </w:r>
            <w:r w:rsidR="00F367A4">
              <w:rPr>
                <w:webHidden/>
              </w:rPr>
              <w:instrText xml:space="preserve"> PAGEREF _Toc137565078 \h </w:instrText>
            </w:r>
            <w:r w:rsidR="00F367A4">
              <w:rPr>
                <w:webHidden/>
              </w:rPr>
            </w:r>
            <w:r w:rsidR="00F367A4">
              <w:rPr>
                <w:webHidden/>
              </w:rPr>
              <w:fldChar w:fldCharType="separate"/>
            </w:r>
            <w:r w:rsidR="00FD663E">
              <w:rPr>
                <w:webHidden/>
              </w:rPr>
              <w:t>6</w:t>
            </w:r>
            <w:r w:rsidR="00F367A4">
              <w:rPr>
                <w:webHidden/>
              </w:rPr>
              <w:fldChar w:fldCharType="end"/>
            </w:r>
          </w:hyperlink>
        </w:p>
        <w:p w14:paraId="639E8E1F" w14:textId="25650A49" w:rsidR="00F367A4" w:rsidRDefault="006C2C0B">
          <w:pPr>
            <w:pStyle w:val="TOC2"/>
            <w:rPr>
              <w:rFonts w:asciiTheme="minorHAnsi" w:eastAsiaTheme="minorEastAsia" w:hAnsiTheme="minorHAnsi" w:cstheme="minorBidi"/>
              <w:szCs w:val="22"/>
              <w:lang w:eastAsia="en-AU"/>
            </w:rPr>
          </w:pPr>
          <w:hyperlink w:anchor="_Toc137565079" w:history="1">
            <w:r w:rsidR="00F367A4" w:rsidRPr="005E59E9">
              <w:rPr>
                <w:rStyle w:val="Hyperlink"/>
              </w:rPr>
              <w:t>What a council or board does not do</w:t>
            </w:r>
            <w:r w:rsidR="00F367A4">
              <w:rPr>
                <w:webHidden/>
              </w:rPr>
              <w:tab/>
            </w:r>
            <w:r w:rsidR="00F367A4">
              <w:rPr>
                <w:webHidden/>
              </w:rPr>
              <w:fldChar w:fldCharType="begin"/>
            </w:r>
            <w:r w:rsidR="00F367A4">
              <w:rPr>
                <w:webHidden/>
              </w:rPr>
              <w:instrText xml:space="preserve"> PAGEREF _Toc137565079 \h </w:instrText>
            </w:r>
            <w:r w:rsidR="00F367A4">
              <w:rPr>
                <w:webHidden/>
              </w:rPr>
            </w:r>
            <w:r w:rsidR="00F367A4">
              <w:rPr>
                <w:webHidden/>
              </w:rPr>
              <w:fldChar w:fldCharType="separate"/>
            </w:r>
            <w:r w:rsidR="00FD663E">
              <w:rPr>
                <w:webHidden/>
              </w:rPr>
              <w:t>7</w:t>
            </w:r>
            <w:r w:rsidR="00F367A4">
              <w:rPr>
                <w:webHidden/>
              </w:rPr>
              <w:fldChar w:fldCharType="end"/>
            </w:r>
          </w:hyperlink>
        </w:p>
        <w:p w14:paraId="54BF30F9" w14:textId="65215AB7" w:rsidR="00F367A4" w:rsidRDefault="006C2C0B">
          <w:pPr>
            <w:pStyle w:val="TOC2"/>
            <w:rPr>
              <w:rFonts w:asciiTheme="minorHAnsi" w:eastAsiaTheme="minorEastAsia" w:hAnsiTheme="minorHAnsi" w:cstheme="minorBidi"/>
              <w:szCs w:val="22"/>
              <w:lang w:eastAsia="en-AU"/>
            </w:rPr>
          </w:pPr>
          <w:hyperlink w:anchor="_Toc137565080" w:history="1">
            <w:r w:rsidR="00F367A4" w:rsidRPr="005E59E9">
              <w:rPr>
                <w:rStyle w:val="Hyperlink"/>
              </w:rPr>
              <w:t>Role of council or board members</w:t>
            </w:r>
            <w:r w:rsidR="00F367A4">
              <w:rPr>
                <w:webHidden/>
              </w:rPr>
              <w:tab/>
            </w:r>
            <w:r w:rsidR="00F367A4">
              <w:rPr>
                <w:webHidden/>
              </w:rPr>
              <w:fldChar w:fldCharType="begin"/>
            </w:r>
            <w:r w:rsidR="00F367A4">
              <w:rPr>
                <w:webHidden/>
              </w:rPr>
              <w:instrText xml:space="preserve"> PAGEREF _Toc137565080 \h </w:instrText>
            </w:r>
            <w:r w:rsidR="00F367A4">
              <w:rPr>
                <w:webHidden/>
              </w:rPr>
            </w:r>
            <w:r w:rsidR="00F367A4">
              <w:rPr>
                <w:webHidden/>
              </w:rPr>
              <w:fldChar w:fldCharType="separate"/>
            </w:r>
            <w:r w:rsidR="00FD663E">
              <w:rPr>
                <w:webHidden/>
              </w:rPr>
              <w:t>7</w:t>
            </w:r>
            <w:r w:rsidR="00F367A4">
              <w:rPr>
                <w:webHidden/>
              </w:rPr>
              <w:fldChar w:fldCharType="end"/>
            </w:r>
          </w:hyperlink>
        </w:p>
        <w:p w14:paraId="45C6A802" w14:textId="1FBA73B9" w:rsidR="00F367A4" w:rsidRDefault="006C2C0B">
          <w:pPr>
            <w:pStyle w:val="TOC1"/>
            <w:rPr>
              <w:rFonts w:asciiTheme="minorHAnsi" w:eastAsiaTheme="minorEastAsia" w:hAnsiTheme="minorHAnsi" w:cstheme="minorBidi"/>
              <w:b w:val="0"/>
              <w:szCs w:val="22"/>
              <w:lang w:eastAsia="en-AU"/>
            </w:rPr>
          </w:pPr>
          <w:hyperlink w:anchor="_Toc137565081" w:history="1">
            <w:r w:rsidR="00F367A4" w:rsidRPr="005E59E9">
              <w:rPr>
                <w:rStyle w:val="Hyperlink"/>
              </w:rPr>
              <w:t>LEGAL FRAMEWORK OF SCHOOL COUNCILS OR BOARDS</w:t>
            </w:r>
            <w:r w:rsidR="00F367A4">
              <w:rPr>
                <w:webHidden/>
              </w:rPr>
              <w:tab/>
            </w:r>
            <w:r w:rsidR="00F367A4">
              <w:rPr>
                <w:webHidden/>
              </w:rPr>
              <w:fldChar w:fldCharType="begin"/>
            </w:r>
            <w:r w:rsidR="00F367A4">
              <w:rPr>
                <w:webHidden/>
              </w:rPr>
              <w:instrText xml:space="preserve"> PAGEREF _Toc137565081 \h </w:instrText>
            </w:r>
            <w:r w:rsidR="00F367A4">
              <w:rPr>
                <w:webHidden/>
              </w:rPr>
            </w:r>
            <w:r w:rsidR="00F367A4">
              <w:rPr>
                <w:webHidden/>
              </w:rPr>
              <w:fldChar w:fldCharType="separate"/>
            </w:r>
            <w:r w:rsidR="00FD663E">
              <w:rPr>
                <w:webHidden/>
              </w:rPr>
              <w:t>8</w:t>
            </w:r>
            <w:r w:rsidR="00F367A4">
              <w:rPr>
                <w:webHidden/>
              </w:rPr>
              <w:fldChar w:fldCharType="end"/>
            </w:r>
          </w:hyperlink>
        </w:p>
        <w:p w14:paraId="71282F9D" w14:textId="575484CC" w:rsidR="00F367A4" w:rsidRDefault="006C2C0B">
          <w:pPr>
            <w:pStyle w:val="TOC2"/>
            <w:rPr>
              <w:rFonts w:asciiTheme="minorHAnsi" w:eastAsiaTheme="minorEastAsia" w:hAnsiTheme="minorHAnsi" w:cstheme="minorBidi"/>
              <w:szCs w:val="22"/>
              <w:lang w:eastAsia="en-AU"/>
            </w:rPr>
          </w:pPr>
          <w:hyperlink w:anchor="_Toc137565082" w:history="1">
            <w:r w:rsidR="00F367A4" w:rsidRPr="005E59E9">
              <w:rPr>
                <w:rStyle w:val="Hyperlink"/>
              </w:rPr>
              <w:t>Legal liability</w:t>
            </w:r>
            <w:r w:rsidR="00F367A4">
              <w:rPr>
                <w:webHidden/>
              </w:rPr>
              <w:tab/>
            </w:r>
            <w:r w:rsidR="00F367A4">
              <w:rPr>
                <w:webHidden/>
              </w:rPr>
              <w:fldChar w:fldCharType="begin"/>
            </w:r>
            <w:r w:rsidR="00F367A4">
              <w:rPr>
                <w:webHidden/>
              </w:rPr>
              <w:instrText xml:space="preserve"> PAGEREF _Toc137565082 \h </w:instrText>
            </w:r>
            <w:r w:rsidR="00F367A4">
              <w:rPr>
                <w:webHidden/>
              </w:rPr>
            </w:r>
            <w:r w:rsidR="00F367A4">
              <w:rPr>
                <w:webHidden/>
              </w:rPr>
              <w:fldChar w:fldCharType="separate"/>
            </w:r>
            <w:r w:rsidR="00FD663E">
              <w:rPr>
                <w:webHidden/>
              </w:rPr>
              <w:t>9</w:t>
            </w:r>
            <w:r w:rsidR="00F367A4">
              <w:rPr>
                <w:webHidden/>
              </w:rPr>
              <w:fldChar w:fldCharType="end"/>
            </w:r>
          </w:hyperlink>
        </w:p>
        <w:p w14:paraId="2DB7808A" w14:textId="5D9A8B1B" w:rsidR="00F367A4" w:rsidRDefault="006C2C0B">
          <w:pPr>
            <w:pStyle w:val="TOC1"/>
            <w:rPr>
              <w:rFonts w:asciiTheme="minorHAnsi" w:eastAsiaTheme="minorEastAsia" w:hAnsiTheme="minorHAnsi" w:cstheme="minorBidi"/>
              <w:b w:val="0"/>
              <w:szCs w:val="22"/>
              <w:lang w:eastAsia="en-AU"/>
            </w:rPr>
          </w:pPr>
          <w:hyperlink w:anchor="_Toc137565083" w:history="1">
            <w:r w:rsidR="00F367A4" w:rsidRPr="005E59E9">
              <w:rPr>
                <w:rStyle w:val="Hyperlink"/>
              </w:rPr>
              <w:t>ESTABLISHING AND MAINTAINING A SCHOOL COUNCIL OR BOARD</w:t>
            </w:r>
            <w:r w:rsidR="00F367A4">
              <w:rPr>
                <w:webHidden/>
              </w:rPr>
              <w:tab/>
            </w:r>
            <w:r w:rsidR="00F367A4">
              <w:rPr>
                <w:webHidden/>
              </w:rPr>
              <w:fldChar w:fldCharType="begin"/>
            </w:r>
            <w:r w:rsidR="00F367A4">
              <w:rPr>
                <w:webHidden/>
              </w:rPr>
              <w:instrText xml:space="preserve"> PAGEREF _Toc137565083 \h </w:instrText>
            </w:r>
            <w:r w:rsidR="00F367A4">
              <w:rPr>
                <w:webHidden/>
              </w:rPr>
            </w:r>
            <w:r w:rsidR="00F367A4">
              <w:rPr>
                <w:webHidden/>
              </w:rPr>
              <w:fldChar w:fldCharType="separate"/>
            </w:r>
            <w:r w:rsidR="00FD663E">
              <w:rPr>
                <w:webHidden/>
              </w:rPr>
              <w:t>10</w:t>
            </w:r>
            <w:r w:rsidR="00F367A4">
              <w:rPr>
                <w:webHidden/>
              </w:rPr>
              <w:fldChar w:fldCharType="end"/>
            </w:r>
          </w:hyperlink>
        </w:p>
        <w:p w14:paraId="73CAF430" w14:textId="3EBB8049" w:rsidR="00F367A4" w:rsidRDefault="006C2C0B">
          <w:pPr>
            <w:pStyle w:val="TOC2"/>
            <w:rPr>
              <w:rFonts w:asciiTheme="minorHAnsi" w:eastAsiaTheme="minorEastAsia" w:hAnsiTheme="minorHAnsi" w:cstheme="minorBidi"/>
              <w:szCs w:val="22"/>
              <w:lang w:eastAsia="en-AU"/>
            </w:rPr>
          </w:pPr>
          <w:hyperlink w:anchor="_Toc137565084" w:history="1">
            <w:r w:rsidR="00F367A4" w:rsidRPr="005E59E9">
              <w:rPr>
                <w:rStyle w:val="Hyperlink"/>
              </w:rPr>
              <w:t>Suggestions for establishing councils or boards</w:t>
            </w:r>
            <w:r w:rsidR="00F367A4">
              <w:rPr>
                <w:webHidden/>
              </w:rPr>
              <w:tab/>
            </w:r>
            <w:r w:rsidR="00F367A4">
              <w:rPr>
                <w:webHidden/>
              </w:rPr>
              <w:fldChar w:fldCharType="begin"/>
            </w:r>
            <w:r w:rsidR="00F367A4">
              <w:rPr>
                <w:webHidden/>
              </w:rPr>
              <w:instrText xml:space="preserve"> PAGEREF _Toc137565084 \h </w:instrText>
            </w:r>
            <w:r w:rsidR="00F367A4">
              <w:rPr>
                <w:webHidden/>
              </w:rPr>
            </w:r>
            <w:r w:rsidR="00F367A4">
              <w:rPr>
                <w:webHidden/>
              </w:rPr>
              <w:fldChar w:fldCharType="separate"/>
            </w:r>
            <w:r w:rsidR="00FD663E">
              <w:rPr>
                <w:webHidden/>
              </w:rPr>
              <w:t>10</w:t>
            </w:r>
            <w:r w:rsidR="00F367A4">
              <w:rPr>
                <w:webHidden/>
              </w:rPr>
              <w:fldChar w:fldCharType="end"/>
            </w:r>
          </w:hyperlink>
        </w:p>
        <w:p w14:paraId="4C06CF45" w14:textId="2AF3ABC4" w:rsidR="00F367A4" w:rsidRDefault="006C2C0B">
          <w:pPr>
            <w:pStyle w:val="TOC2"/>
            <w:rPr>
              <w:rFonts w:asciiTheme="minorHAnsi" w:eastAsiaTheme="minorEastAsia" w:hAnsiTheme="minorHAnsi" w:cstheme="minorBidi"/>
              <w:szCs w:val="22"/>
              <w:lang w:eastAsia="en-AU"/>
            </w:rPr>
          </w:pPr>
          <w:hyperlink w:anchor="_Toc137565085" w:history="1">
            <w:r w:rsidR="00F367A4" w:rsidRPr="005E59E9">
              <w:rPr>
                <w:rStyle w:val="Hyperlink"/>
              </w:rPr>
              <w:t>Suggestions for maintaining councils or boards</w:t>
            </w:r>
            <w:r w:rsidR="00F367A4">
              <w:rPr>
                <w:webHidden/>
              </w:rPr>
              <w:tab/>
            </w:r>
            <w:r w:rsidR="00F367A4">
              <w:rPr>
                <w:webHidden/>
              </w:rPr>
              <w:fldChar w:fldCharType="begin"/>
            </w:r>
            <w:r w:rsidR="00F367A4">
              <w:rPr>
                <w:webHidden/>
              </w:rPr>
              <w:instrText xml:space="preserve"> PAGEREF _Toc137565085 \h </w:instrText>
            </w:r>
            <w:r w:rsidR="00F367A4">
              <w:rPr>
                <w:webHidden/>
              </w:rPr>
            </w:r>
            <w:r w:rsidR="00F367A4">
              <w:rPr>
                <w:webHidden/>
              </w:rPr>
              <w:fldChar w:fldCharType="separate"/>
            </w:r>
            <w:r w:rsidR="00FD663E">
              <w:rPr>
                <w:webHidden/>
              </w:rPr>
              <w:t>13</w:t>
            </w:r>
            <w:r w:rsidR="00F367A4">
              <w:rPr>
                <w:webHidden/>
              </w:rPr>
              <w:fldChar w:fldCharType="end"/>
            </w:r>
          </w:hyperlink>
        </w:p>
        <w:p w14:paraId="3C4A7165" w14:textId="6F158A91" w:rsidR="00F367A4" w:rsidRDefault="006C2C0B">
          <w:pPr>
            <w:pStyle w:val="TOC1"/>
            <w:rPr>
              <w:rFonts w:asciiTheme="minorHAnsi" w:eastAsiaTheme="minorEastAsia" w:hAnsiTheme="minorHAnsi" w:cstheme="minorBidi"/>
              <w:b w:val="0"/>
              <w:szCs w:val="22"/>
              <w:lang w:eastAsia="en-AU"/>
            </w:rPr>
          </w:pPr>
          <w:hyperlink w:anchor="_Toc137565086" w:history="1">
            <w:r w:rsidR="00F367A4" w:rsidRPr="005E59E9">
              <w:rPr>
                <w:rStyle w:val="Hyperlink"/>
              </w:rPr>
              <w:t>MEMBERSHIP OF SCHOOL COUNCILS OR BOARDS</w:t>
            </w:r>
            <w:r w:rsidR="00F367A4">
              <w:rPr>
                <w:webHidden/>
              </w:rPr>
              <w:tab/>
            </w:r>
            <w:r w:rsidR="00F367A4">
              <w:rPr>
                <w:webHidden/>
              </w:rPr>
              <w:fldChar w:fldCharType="begin"/>
            </w:r>
            <w:r w:rsidR="00F367A4">
              <w:rPr>
                <w:webHidden/>
              </w:rPr>
              <w:instrText xml:space="preserve"> PAGEREF _Toc137565086 \h </w:instrText>
            </w:r>
            <w:r w:rsidR="00F367A4">
              <w:rPr>
                <w:webHidden/>
              </w:rPr>
            </w:r>
            <w:r w:rsidR="00F367A4">
              <w:rPr>
                <w:webHidden/>
              </w:rPr>
              <w:fldChar w:fldCharType="separate"/>
            </w:r>
            <w:r w:rsidR="00FD663E">
              <w:rPr>
                <w:webHidden/>
              </w:rPr>
              <w:t>14</w:t>
            </w:r>
            <w:r w:rsidR="00F367A4">
              <w:rPr>
                <w:webHidden/>
              </w:rPr>
              <w:fldChar w:fldCharType="end"/>
            </w:r>
          </w:hyperlink>
        </w:p>
        <w:p w14:paraId="0EECF5AE" w14:textId="2F5C61B7" w:rsidR="00F367A4" w:rsidRDefault="006C2C0B">
          <w:pPr>
            <w:pStyle w:val="TOC2"/>
            <w:rPr>
              <w:rFonts w:asciiTheme="minorHAnsi" w:eastAsiaTheme="minorEastAsia" w:hAnsiTheme="minorHAnsi" w:cstheme="minorBidi"/>
              <w:szCs w:val="22"/>
              <w:lang w:eastAsia="en-AU"/>
            </w:rPr>
          </w:pPr>
          <w:hyperlink w:anchor="_Toc137565087" w:history="1">
            <w:r w:rsidR="00F367A4" w:rsidRPr="005E59E9">
              <w:rPr>
                <w:rStyle w:val="Hyperlink"/>
              </w:rPr>
              <w:t>Parent/student category</w:t>
            </w:r>
            <w:r w:rsidR="00F367A4">
              <w:rPr>
                <w:webHidden/>
              </w:rPr>
              <w:tab/>
            </w:r>
            <w:r w:rsidR="00F367A4">
              <w:rPr>
                <w:webHidden/>
              </w:rPr>
              <w:fldChar w:fldCharType="begin"/>
            </w:r>
            <w:r w:rsidR="00F367A4">
              <w:rPr>
                <w:webHidden/>
              </w:rPr>
              <w:instrText xml:space="preserve"> PAGEREF _Toc137565087 \h </w:instrText>
            </w:r>
            <w:r w:rsidR="00F367A4">
              <w:rPr>
                <w:webHidden/>
              </w:rPr>
            </w:r>
            <w:r w:rsidR="00F367A4">
              <w:rPr>
                <w:webHidden/>
              </w:rPr>
              <w:fldChar w:fldCharType="separate"/>
            </w:r>
            <w:r w:rsidR="00FD663E">
              <w:rPr>
                <w:webHidden/>
              </w:rPr>
              <w:t>14</w:t>
            </w:r>
            <w:r w:rsidR="00F367A4">
              <w:rPr>
                <w:webHidden/>
              </w:rPr>
              <w:fldChar w:fldCharType="end"/>
            </w:r>
          </w:hyperlink>
        </w:p>
        <w:p w14:paraId="3399BA5A" w14:textId="34BC988A" w:rsidR="00F367A4" w:rsidRDefault="006C2C0B">
          <w:pPr>
            <w:pStyle w:val="TOC2"/>
            <w:rPr>
              <w:rFonts w:asciiTheme="minorHAnsi" w:eastAsiaTheme="minorEastAsia" w:hAnsiTheme="minorHAnsi" w:cstheme="minorBidi"/>
              <w:szCs w:val="22"/>
              <w:lang w:eastAsia="en-AU"/>
            </w:rPr>
          </w:pPr>
          <w:hyperlink w:anchor="_Toc137565088" w:history="1">
            <w:r w:rsidR="00F367A4" w:rsidRPr="005E59E9">
              <w:rPr>
                <w:rStyle w:val="Hyperlink"/>
              </w:rPr>
              <w:t>Community category</w:t>
            </w:r>
            <w:r w:rsidR="00F367A4">
              <w:rPr>
                <w:webHidden/>
              </w:rPr>
              <w:tab/>
            </w:r>
            <w:r w:rsidR="00F367A4">
              <w:rPr>
                <w:webHidden/>
              </w:rPr>
              <w:fldChar w:fldCharType="begin"/>
            </w:r>
            <w:r w:rsidR="00F367A4">
              <w:rPr>
                <w:webHidden/>
              </w:rPr>
              <w:instrText xml:space="preserve"> PAGEREF _Toc137565088 \h </w:instrText>
            </w:r>
            <w:r w:rsidR="00F367A4">
              <w:rPr>
                <w:webHidden/>
              </w:rPr>
            </w:r>
            <w:r w:rsidR="00F367A4">
              <w:rPr>
                <w:webHidden/>
              </w:rPr>
              <w:fldChar w:fldCharType="separate"/>
            </w:r>
            <w:r w:rsidR="00FD663E">
              <w:rPr>
                <w:webHidden/>
              </w:rPr>
              <w:t>15</w:t>
            </w:r>
            <w:r w:rsidR="00F367A4">
              <w:rPr>
                <w:webHidden/>
              </w:rPr>
              <w:fldChar w:fldCharType="end"/>
            </w:r>
          </w:hyperlink>
        </w:p>
        <w:p w14:paraId="2B8ED3A2" w14:textId="7CEC22AB" w:rsidR="00F367A4" w:rsidRDefault="006C2C0B">
          <w:pPr>
            <w:pStyle w:val="TOC2"/>
            <w:rPr>
              <w:rFonts w:asciiTheme="minorHAnsi" w:eastAsiaTheme="minorEastAsia" w:hAnsiTheme="minorHAnsi" w:cstheme="minorBidi"/>
              <w:szCs w:val="22"/>
              <w:lang w:eastAsia="en-AU"/>
            </w:rPr>
          </w:pPr>
          <w:hyperlink w:anchor="_Toc137565089" w:history="1">
            <w:r w:rsidR="00F367A4" w:rsidRPr="005E59E9">
              <w:rPr>
                <w:rStyle w:val="Hyperlink"/>
              </w:rPr>
              <w:t>Staff category</w:t>
            </w:r>
            <w:r w:rsidR="00F367A4">
              <w:rPr>
                <w:webHidden/>
              </w:rPr>
              <w:tab/>
            </w:r>
            <w:r w:rsidR="00F367A4">
              <w:rPr>
                <w:webHidden/>
              </w:rPr>
              <w:fldChar w:fldCharType="begin"/>
            </w:r>
            <w:r w:rsidR="00F367A4">
              <w:rPr>
                <w:webHidden/>
              </w:rPr>
              <w:instrText xml:space="preserve"> PAGEREF _Toc137565089 \h </w:instrText>
            </w:r>
            <w:r w:rsidR="00F367A4">
              <w:rPr>
                <w:webHidden/>
              </w:rPr>
            </w:r>
            <w:r w:rsidR="00F367A4">
              <w:rPr>
                <w:webHidden/>
              </w:rPr>
              <w:fldChar w:fldCharType="separate"/>
            </w:r>
            <w:r w:rsidR="00FD663E">
              <w:rPr>
                <w:webHidden/>
              </w:rPr>
              <w:t>16</w:t>
            </w:r>
            <w:r w:rsidR="00F367A4">
              <w:rPr>
                <w:webHidden/>
              </w:rPr>
              <w:fldChar w:fldCharType="end"/>
            </w:r>
          </w:hyperlink>
        </w:p>
        <w:p w14:paraId="2159A587" w14:textId="7C147750" w:rsidR="00F367A4" w:rsidRDefault="006C2C0B">
          <w:pPr>
            <w:pStyle w:val="TOC2"/>
            <w:rPr>
              <w:rFonts w:asciiTheme="minorHAnsi" w:eastAsiaTheme="minorEastAsia" w:hAnsiTheme="minorHAnsi" w:cstheme="minorBidi"/>
              <w:szCs w:val="22"/>
              <w:lang w:eastAsia="en-AU"/>
            </w:rPr>
          </w:pPr>
          <w:hyperlink w:anchor="_Toc137565090" w:history="1">
            <w:r w:rsidR="00F367A4" w:rsidRPr="005E59E9">
              <w:rPr>
                <w:rStyle w:val="Hyperlink"/>
              </w:rPr>
              <w:t>Co-opted category</w:t>
            </w:r>
            <w:r w:rsidR="00F367A4">
              <w:rPr>
                <w:webHidden/>
              </w:rPr>
              <w:tab/>
            </w:r>
            <w:r w:rsidR="00F367A4">
              <w:rPr>
                <w:webHidden/>
              </w:rPr>
              <w:fldChar w:fldCharType="begin"/>
            </w:r>
            <w:r w:rsidR="00F367A4">
              <w:rPr>
                <w:webHidden/>
              </w:rPr>
              <w:instrText xml:space="preserve"> PAGEREF _Toc137565090 \h </w:instrText>
            </w:r>
            <w:r w:rsidR="00F367A4">
              <w:rPr>
                <w:webHidden/>
              </w:rPr>
            </w:r>
            <w:r w:rsidR="00F367A4">
              <w:rPr>
                <w:webHidden/>
              </w:rPr>
              <w:fldChar w:fldCharType="separate"/>
            </w:r>
            <w:r w:rsidR="00FD663E">
              <w:rPr>
                <w:webHidden/>
              </w:rPr>
              <w:t>16</w:t>
            </w:r>
            <w:r w:rsidR="00F367A4">
              <w:rPr>
                <w:webHidden/>
              </w:rPr>
              <w:fldChar w:fldCharType="end"/>
            </w:r>
          </w:hyperlink>
        </w:p>
        <w:p w14:paraId="072FDDF3" w14:textId="790181E5" w:rsidR="00F367A4" w:rsidRDefault="006C2C0B">
          <w:pPr>
            <w:pStyle w:val="TOC2"/>
            <w:rPr>
              <w:rFonts w:asciiTheme="minorHAnsi" w:eastAsiaTheme="minorEastAsia" w:hAnsiTheme="minorHAnsi" w:cstheme="minorBidi"/>
              <w:szCs w:val="22"/>
              <w:lang w:eastAsia="en-AU"/>
            </w:rPr>
          </w:pPr>
          <w:hyperlink w:anchor="_Toc137565091" w:history="1">
            <w:r w:rsidR="00F367A4" w:rsidRPr="005E59E9">
              <w:rPr>
                <w:rStyle w:val="Hyperlink"/>
              </w:rPr>
              <w:t>Parents and Citizens’ associations</w:t>
            </w:r>
            <w:r w:rsidR="00F367A4">
              <w:rPr>
                <w:webHidden/>
              </w:rPr>
              <w:tab/>
            </w:r>
            <w:r w:rsidR="00F367A4">
              <w:rPr>
                <w:webHidden/>
              </w:rPr>
              <w:fldChar w:fldCharType="begin"/>
            </w:r>
            <w:r w:rsidR="00F367A4">
              <w:rPr>
                <w:webHidden/>
              </w:rPr>
              <w:instrText xml:space="preserve"> PAGEREF _Toc137565091 \h </w:instrText>
            </w:r>
            <w:r w:rsidR="00F367A4">
              <w:rPr>
                <w:webHidden/>
              </w:rPr>
            </w:r>
            <w:r w:rsidR="00F367A4">
              <w:rPr>
                <w:webHidden/>
              </w:rPr>
              <w:fldChar w:fldCharType="separate"/>
            </w:r>
            <w:r w:rsidR="00FD663E">
              <w:rPr>
                <w:webHidden/>
              </w:rPr>
              <w:t>16</w:t>
            </w:r>
            <w:r w:rsidR="00F367A4">
              <w:rPr>
                <w:webHidden/>
              </w:rPr>
              <w:fldChar w:fldCharType="end"/>
            </w:r>
          </w:hyperlink>
        </w:p>
        <w:p w14:paraId="526265B4" w14:textId="5BB86D4D" w:rsidR="00F367A4" w:rsidRDefault="006C2C0B">
          <w:pPr>
            <w:pStyle w:val="TOC1"/>
            <w:rPr>
              <w:rFonts w:asciiTheme="minorHAnsi" w:eastAsiaTheme="minorEastAsia" w:hAnsiTheme="minorHAnsi" w:cstheme="minorBidi"/>
              <w:b w:val="0"/>
              <w:szCs w:val="22"/>
              <w:lang w:eastAsia="en-AU"/>
            </w:rPr>
          </w:pPr>
          <w:hyperlink w:anchor="_Toc137565092" w:history="1">
            <w:r w:rsidR="00F367A4" w:rsidRPr="005E59E9">
              <w:rPr>
                <w:rStyle w:val="Hyperlink"/>
              </w:rPr>
              <w:t>PUBLIC SECTOR FUNCTIONS FOR SCHOOL COUNCILS OR BOARDS</w:t>
            </w:r>
            <w:r w:rsidR="00F367A4">
              <w:rPr>
                <w:webHidden/>
              </w:rPr>
              <w:tab/>
            </w:r>
            <w:r w:rsidR="00F367A4">
              <w:rPr>
                <w:webHidden/>
              </w:rPr>
              <w:fldChar w:fldCharType="begin"/>
            </w:r>
            <w:r w:rsidR="00F367A4">
              <w:rPr>
                <w:webHidden/>
              </w:rPr>
              <w:instrText xml:space="preserve"> PAGEREF _Toc137565092 \h </w:instrText>
            </w:r>
            <w:r w:rsidR="00F367A4">
              <w:rPr>
                <w:webHidden/>
              </w:rPr>
            </w:r>
            <w:r w:rsidR="00F367A4">
              <w:rPr>
                <w:webHidden/>
              </w:rPr>
              <w:fldChar w:fldCharType="separate"/>
            </w:r>
            <w:r w:rsidR="00FD663E">
              <w:rPr>
                <w:webHidden/>
              </w:rPr>
              <w:t>17</w:t>
            </w:r>
            <w:r w:rsidR="00F367A4">
              <w:rPr>
                <w:webHidden/>
              </w:rPr>
              <w:fldChar w:fldCharType="end"/>
            </w:r>
          </w:hyperlink>
        </w:p>
        <w:p w14:paraId="23E48D99" w14:textId="126D98D0" w:rsidR="00F367A4" w:rsidRDefault="006C2C0B">
          <w:pPr>
            <w:pStyle w:val="TOC2"/>
            <w:rPr>
              <w:rFonts w:asciiTheme="minorHAnsi" w:eastAsiaTheme="minorEastAsia" w:hAnsiTheme="minorHAnsi" w:cstheme="minorBidi"/>
              <w:szCs w:val="22"/>
              <w:lang w:eastAsia="en-AU"/>
            </w:rPr>
          </w:pPr>
          <w:hyperlink w:anchor="_Toc137565093" w:history="1">
            <w:r w:rsidR="00F367A4" w:rsidRPr="005E59E9">
              <w:rPr>
                <w:rStyle w:val="Hyperlink"/>
              </w:rPr>
              <w:t>The Director General of Education role</w:t>
            </w:r>
            <w:r w:rsidR="00F367A4">
              <w:rPr>
                <w:webHidden/>
              </w:rPr>
              <w:tab/>
            </w:r>
            <w:r w:rsidR="00F367A4">
              <w:rPr>
                <w:webHidden/>
              </w:rPr>
              <w:fldChar w:fldCharType="begin"/>
            </w:r>
            <w:r w:rsidR="00F367A4">
              <w:rPr>
                <w:webHidden/>
              </w:rPr>
              <w:instrText xml:space="preserve"> PAGEREF _Toc137565093 \h </w:instrText>
            </w:r>
            <w:r w:rsidR="00F367A4">
              <w:rPr>
                <w:webHidden/>
              </w:rPr>
            </w:r>
            <w:r w:rsidR="00F367A4">
              <w:rPr>
                <w:webHidden/>
              </w:rPr>
              <w:fldChar w:fldCharType="separate"/>
            </w:r>
            <w:r w:rsidR="00FD663E">
              <w:rPr>
                <w:webHidden/>
              </w:rPr>
              <w:t>17</w:t>
            </w:r>
            <w:r w:rsidR="00F367A4">
              <w:rPr>
                <w:webHidden/>
              </w:rPr>
              <w:fldChar w:fldCharType="end"/>
            </w:r>
          </w:hyperlink>
        </w:p>
        <w:p w14:paraId="1218ECF1" w14:textId="4859756A" w:rsidR="00F367A4" w:rsidRDefault="006C2C0B">
          <w:pPr>
            <w:pStyle w:val="TOC2"/>
            <w:rPr>
              <w:rFonts w:asciiTheme="minorHAnsi" w:eastAsiaTheme="minorEastAsia" w:hAnsiTheme="minorHAnsi" w:cstheme="minorBidi"/>
              <w:szCs w:val="22"/>
              <w:lang w:eastAsia="en-AU"/>
            </w:rPr>
          </w:pPr>
          <w:hyperlink w:anchor="_Toc137565094" w:history="1">
            <w:r w:rsidR="00F367A4" w:rsidRPr="005E59E9">
              <w:rPr>
                <w:rStyle w:val="Hyperlink"/>
              </w:rPr>
              <w:t>The Minister for Education and Training role</w:t>
            </w:r>
            <w:r w:rsidR="00F367A4">
              <w:rPr>
                <w:webHidden/>
              </w:rPr>
              <w:tab/>
            </w:r>
            <w:r w:rsidR="00F367A4">
              <w:rPr>
                <w:webHidden/>
              </w:rPr>
              <w:fldChar w:fldCharType="begin"/>
            </w:r>
            <w:r w:rsidR="00F367A4">
              <w:rPr>
                <w:webHidden/>
              </w:rPr>
              <w:instrText xml:space="preserve"> PAGEREF _Toc137565094 \h </w:instrText>
            </w:r>
            <w:r w:rsidR="00F367A4">
              <w:rPr>
                <w:webHidden/>
              </w:rPr>
            </w:r>
            <w:r w:rsidR="00F367A4">
              <w:rPr>
                <w:webHidden/>
              </w:rPr>
              <w:fldChar w:fldCharType="separate"/>
            </w:r>
            <w:r w:rsidR="00FD663E">
              <w:rPr>
                <w:webHidden/>
              </w:rPr>
              <w:t>19</w:t>
            </w:r>
            <w:r w:rsidR="00F367A4">
              <w:rPr>
                <w:webHidden/>
              </w:rPr>
              <w:fldChar w:fldCharType="end"/>
            </w:r>
          </w:hyperlink>
        </w:p>
        <w:p w14:paraId="6146A287" w14:textId="5CEAF2AF" w:rsidR="00F367A4" w:rsidRDefault="006C2C0B">
          <w:pPr>
            <w:pStyle w:val="TOC1"/>
            <w:rPr>
              <w:rFonts w:asciiTheme="minorHAnsi" w:eastAsiaTheme="minorEastAsia" w:hAnsiTheme="minorHAnsi" w:cstheme="minorBidi"/>
              <w:b w:val="0"/>
              <w:szCs w:val="22"/>
              <w:lang w:eastAsia="en-AU"/>
            </w:rPr>
          </w:pPr>
          <w:hyperlink w:anchor="_Toc137565095" w:history="1">
            <w:r w:rsidR="00F367A4" w:rsidRPr="005E59E9">
              <w:rPr>
                <w:rStyle w:val="Hyperlink"/>
              </w:rPr>
              <w:t>ROLE OF THE CHAIRPERSON OF A SCHOOL COUNCIL OR BOARD</w:t>
            </w:r>
            <w:r w:rsidR="00F367A4">
              <w:rPr>
                <w:webHidden/>
              </w:rPr>
              <w:tab/>
            </w:r>
            <w:r w:rsidR="00F367A4">
              <w:rPr>
                <w:webHidden/>
              </w:rPr>
              <w:fldChar w:fldCharType="begin"/>
            </w:r>
            <w:r w:rsidR="00F367A4">
              <w:rPr>
                <w:webHidden/>
              </w:rPr>
              <w:instrText xml:space="preserve"> PAGEREF _Toc137565095 \h </w:instrText>
            </w:r>
            <w:r w:rsidR="00F367A4">
              <w:rPr>
                <w:webHidden/>
              </w:rPr>
            </w:r>
            <w:r w:rsidR="00F367A4">
              <w:rPr>
                <w:webHidden/>
              </w:rPr>
              <w:fldChar w:fldCharType="separate"/>
            </w:r>
            <w:r w:rsidR="00FD663E">
              <w:rPr>
                <w:webHidden/>
              </w:rPr>
              <w:t>20</w:t>
            </w:r>
            <w:r w:rsidR="00F367A4">
              <w:rPr>
                <w:webHidden/>
              </w:rPr>
              <w:fldChar w:fldCharType="end"/>
            </w:r>
          </w:hyperlink>
        </w:p>
        <w:p w14:paraId="6DD61219" w14:textId="3E78E3B4" w:rsidR="00F367A4" w:rsidRDefault="006C2C0B">
          <w:pPr>
            <w:pStyle w:val="TOC1"/>
            <w:rPr>
              <w:rFonts w:asciiTheme="minorHAnsi" w:eastAsiaTheme="minorEastAsia" w:hAnsiTheme="minorHAnsi" w:cstheme="minorBidi"/>
              <w:b w:val="0"/>
              <w:szCs w:val="22"/>
              <w:lang w:eastAsia="en-AU"/>
            </w:rPr>
          </w:pPr>
          <w:hyperlink w:anchor="_Toc137565096" w:history="1">
            <w:r w:rsidR="00F367A4" w:rsidRPr="005E59E9">
              <w:rPr>
                <w:rStyle w:val="Hyperlink"/>
              </w:rPr>
              <w:t>ROLE OF THE PRINCIPAL ON A SCHOOL COUNCIL OR BOARD</w:t>
            </w:r>
            <w:r w:rsidR="00F367A4">
              <w:rPr>
                <w:webHidden/>
              </w:rPr>
              <w:tab/>
            </w:r>
            <w:r w:rsidR="00F367A4">
              <w:rPr>
                <w:webHidden/>
              </w:rPr>
              <w:fldChar w:fldCharType="begin"/>
            </w:r>
            <w:r w:rsidR="00F367A4">
              <w:rPr>
                <w:webHidden/>
              </w:rPr>
              <w:instrText xml:space="preserve"> PAGEREF _Toc137565096 \h </w:instrText>
            </w:r>
            <w:r w:rsidR="00F367A4">
              <w:rPr>
                <w:webHidden/>
              </w:rPr>
            </w:r>
            <w:r w:rsidR="00F367A4">
              <w:rPr>
                <w:webHidden/>
              </w:rPr>
              <w:fldChar w:fldCharType="separate"/>
            </w:r>
            <w:r w:rsidR="00FD663E">
              <w:rPr>
                <w:webHidden/>
              </w:rPr>
              <w:t>22</w:t>
            </w:r>
            <w:r w:rsidR="00F367A4">
              <w:rPr>
                <w:webHidden/>
              </w:rPr>
              <w:fldChar w:fldCharType="end"/>
            </w:r>
          </w:hyperlink>
        </w:p>
        <w:p w14:paraId="488128FD" w14:textId="0A60B69E" w:rsidR="00F367A4" w:rsidRDefault="006C2C0B">
          <w:pPr>
            <w:pStyle w:val="TOC1"/>
            <w:rPr>
              <w:rFonts w:asciiTheme="minorHAnsi" w:eastAsiaTheme="minorEastAsia" w:hAnsiTheme="minorHAnsi" w:cstheme="minorBidi"/>
              <w:b w:val="0"/>
              <w:szCs w:val="22"/>
              <w:lang w:eastAsia="en-AU"/>
            </w:rPr>
          </w:pPr>
          <w:hyperlink w:anchor="_Toc137565097" w:history="1">
            <w:r w:rsidR="00F367A4" w:rsidRPr="005E59E9">
              <w:rPr>
                <w:rStyle w:val="Hyperlink"/>
              </w:rPr>
              <w:t>ROLE OF THE SECRETARY ON A SCHOOL COUNCIL OR BOARD</w:t>
            </w:r>
            <w:r w:rsidR="00F367A4">
              <w:rPr>
                <w:webHidden/>
              </w:rPr>
              <w:tab/>
            </w:r>
            <w:r w:rsidR="00F367A4">
              <w:rPr>
                <w:webHidden/>
              </w:rPr>
              <w:fldChar w:fldCharType="begin"/>
            </w:r>
            <w:r w:rsidR="00F367A4">
              <w:rPr>
                <w:webHidden/>
              </w:rPr>
              <w:instrText xml:space="preserve"> PAGEREF _Toc137565097 \h </w:instrText>
            </w:r>
            <w:r w:rsidR="00F367A4">
              <w:rPr>
                <w:webHidden/>
              </w:rPr>
            </w:r>
            <w:r w:rsidR="00F367A4">
              <w:rPr>
                <w:webHidden/>
              </w:rPr>
              <w:fldChar w:fldCharType="separate"/>
            </w:r>
            <w:r w:rsidR="00FD663E">
              <w:rPr>
                <w:webHidden/>
              </w:rPr>
              <w:t>23</w:t>
            </w:r>
            <w:r w:rsidR="00F367A4">
              <w:rPr>
                <w:webHidden/>
              </w:rPr>
              <w:fldChar w:fldCharType="end"/>
            </w:r>
          </w:hyperlink>
        </w:p>
        <w:p w14:paraId="1E0E5EEF" w14:textId="3719E4B5" w:rsidR="00F367A4" w:rsidRDefault="006C2C0B">
          <w:pPr>
            <w:pStyle w:val="TOC1"/>
            <w:rPr>
              <w:rFonts w:asciiTheme="minorHAnsi" w:eastAsiaTheme="minorEastAsia" w:hAnsiTheme="minorHAnsi" w:cstheme="minorBidi"/>
              <w:b w:val="0"/>
              <w:szCs w:val="22"/>
              <w:lang w:eastAsia="en-AU"/>
            </w:rPr>
          </w:pPr>
          <w:hyperlink w:anchor="_Toc137565098" w:history="1">
            <w:r w:rsidR="00F367A4" w:rsidRPr="005E59E9">
              <w:rPr>
                <w:rStyle w:val="Hyperlink"/>
              </w:rPr>
              <w:t>JOINT SCHOOL COUNCILS OR BOARDS</w:t>
            </w:r>
            <w:r w:rsidR="00F367A4">
              <w:rPr>
                <w:webHidden/>
              </w:rPr>
              <w:tab/>
            </w:r>
            <w:r w:rsidR="00F367A4">
              <w:rPr>
                <w:webHidden/>
              </w:rPr>
              <w:fldChar w:fldCharType="begin"/>
            </w:r>
            <w:r w:rsidR="00F367A4">
              <w:rPr>
                <w:webHidden/>
              </w:rPr>
              <w:instrText xml:space="preserve"> PAGEREF _Toc137565098 \h </w:instrText>
            </w:r>
            <w:r w:rsidR="00F367A4">
              <w:rPr>
                <w:webHidden/>
              </w:rPr>
            </w:r>
            <w:r w:rsidR="00F367A4">
              <w:rPr>
                <w:webHidden/>
              </w:rPr>
              <w:fldChar w:fldCharType="separate"/>
            </w:r>
            <w:r w:rsidR="00FD663E">
              <w:rPr>
                <w:webHidden/>
              </w:rPr>
              <w:t>24</w:t>
            </w:r>
            <w:r w:rsidR="00F367A4">
              <w:rPr>
                <w:webHidden/>
              </w:rPr>
              <w:fldChar w:fldCharType="end"/>
            </w:r>
          </w:hyperlink>
        </w:p>
        <w:p w14:paraId="285CB551" w14:textId="6324BEF3" w:rsidR="00F367A4" w:rsidRDefault="006C2C0B">
          <w:pPr>
            <w:pStyle w:val="TOC2"/>
            <w:rPr>
              <w:rFonts w:asciiTheme="minorHAnsi" w:eastAsiaTheme="minorEastAsia" w:hAnsiTheme="minorHAnsi" w:cstheme="minorBidi"/>
              <w:szCs w:val="22"/>
              <w:lang w:eastAsia="en-AU"/>
            </w:rPr>
          </w:pPr>
          <w:hyperlink w:anchor="_Toc137565099" w:history="1">
            <w:r w:rsidR="00F367A4" w:rsidRPr="005E59E9">
              <w:rPr>
                <w:rStyle w:val="Hyperlink"/>
              </w:rPr>
              <w:t>Applying to establish a joint council or board arrangement</w:t>
            </w:r>
            <w:r w:rsidR="00F367A4">
              <w:rPr>
                <w:webHidden/>
              </w:rPr>
              <w:tab/>
            </w:r>
            <w:r w:rsidR="00F367A4">
              <w:rPr>
                <w:webHidden/>
              </w:rPr>
              <w:fldChar w:fldCharType="begin"/>
            </w:r>
            <w:r w:rsidR="00F367A4">
              <w:rPr>
                <w:webHidden/>
              </w:rPr>
              <w:instrText xml:space="preserve"> PAGEREF _Toc137565099 \h </w:instrText>
            </w:r>
            <w:r w:rsidR="00F367A4">
              <w:rPr>
                <w:webHidden/>
              </w:rPr>
            </w:r>
            <w:r w:rsidR="00F367A4">
              <w:rPr>
                <w:webHidden/>
              </w:rPr>
              <w:fldChar w:fldCharType="separate"/>
            </w:r>
            <w:r w:rsidR="00FD663E">
              <w:rPr>
                <w:webHidden/>
              </w:rPr>
              <w:t>24</w:t>
            </w:r>
            <w:r w:rsidR="00F367A4">
              <w:rPr>
                <w:webHidden/>
              </w:rPr>
              <w:fldChar w:fldCharType="end"/>
            </w:r>
          </w:hyperlink>
        </w:p>
        <w:p w14:paraId="07A4AAA3" w14:textId="0B023AF7" w:rsidR="00F367A4" w:rsidRDefault="006C2C0B">
          <w:pPr>
            <w:pStyle w:val="TOC2"/>
            <w:rPr>
              <w:rFonts w:asciiTheme="minorHAnsi" w:eastAsiaTheme="minorEastAsia" w:hAnsiTheme="minorHAnsi" w:cstheme="minorBidi"/>
              <w:szCs w:val="22"/>
              <w:lang w:eastAsia="en-AU"/>
            </w:rPr>
          </w:pPr>
          <w:hyperlink w:anchor="_Toc137565100" w:history="1">
            <w:r w:rsidR="00F367A4" w:rsidRPr="005E59E9">
              <w:rPr>
                <w:rStyle w:val="Hyperlink"/>
              </w:rPr>
              <w:t>Applying to dissolve a joint council or board arrangement</w:t>
            </w:r>
            <w:r w:rsidR="00F367A4">
              <w:rPr>
                <w:webHidden/>
              </w:rPr>
              <w:tab/>
            </w:r>
            <w:r w:rsidR="00F367A4">
              <w:rPr>
                <w:webHidden/>
              </w:rPr>
              <w:fldChar w:fldCharType="begin"/>
            </w:r>
            <w:r w:rsidR="00F367A4">
              <w:rPr>
                <w:webHidden/>
              </w:rPr>
              <w:instrText xml:space="preserve"> PAGEREF _Toc137565100 \h </w:instrText>
            </w:r>
            <w:r w:rsidR="00F367A4">
              <w:rPr>
                <w:webHidden/>
              </w:rPr>
            </w:r>
            <w:r w:rsidR="00F367A4">
              <w:rPr>
                <w:webHidden/>
              </w:rPr>
              <w:fldChar w:fldCharType="separate"/>
            </w:r>
            <w:r w:rsidR="00FD663E">
              <w:rPr>
                <w:webHidden/>
              </w:rPr>
              <w:t>25</w:t>
            </w:r>
            <w:r w:rsidR="00F367A4">
              <w:rPr>
                <w:webHidden/>
              </w:rPr>
              <w:fldChar w:fldCharType="end"/>
            </w:r>
          </w:hyperlink>
        </w:p>
        <w:p w14:paraId="5332EA42" w14:textId="6BB4D560" w:rsidR="00F367A4" w:rsidRDefault="006C2C0B">
          <w:pPr>
            <w:pStyle w:val="TOC1"/>
            <w:rPr>
              <w:rFonts w:asciiTheme="minorHAnsi" w:eastAsiaTheme="minorEastAsia" w:hAnsiTheme="minorHAnsi" w:cstheme="minorBidi"/>
              <w:b w:val="0"/>
              <w:szCs w:val="22"/>
              <w:lang w:eastAsia="en-AU"/>
            </w:rPr>
          </w:pPr>
          <w:hyperlink w:anchor="_Toc137565101" w:history="1">
            <w:r w:rsidR="00F367A4" w:rsidRPr="005E59E9">
              <w:rPr>
                <w:rStyle w:val="Hyperlink"/>
              </w:rPr>
              <w:t>NEW MEMBER INDUCTION</w:t>
            </w:r>
            <w:r w:rsidR="00F367A4">
              <w:rPr>
                <w:webHidden/>
              </w:rPr>
              <w:tab/>
            </w:r>
            <w:r w:rsidR="00F367A4">
              <w:rPr>
                <w:webHidden/>
              </w:rPr>
              <w:fldChar w:fldCharType="begin"/>
            </w:r>
            <w:r w:rsidR="00F367A4">
              <w:rPr>
                <w:webHidden/>
              </w:rPr>
              <w:instrText xml:space="preserve"> PAGEREF _Toc137565101 \h </w:instrText>
            </w:r>
            <w:r w:rsidR="00F367A4">
              <w:rPr>
                <w:webHidden/>
              </w:rPr>
            </w:r>
            <w:r w:rsidR="00F367A4">
              <w:rPr>
                <w:webHidden/>
              </w:rPr>
              <w:fldChar w:fldCharType="separate"/>
            </w:r>
            <w:r w:rsidR="00FD663E">
              <w:rPr>
                <w:webHidden/>
              </w:rPr>
              <w:t>25</w:t>
            </w:r>
            <w:r w:rsidR="00F367A4">
              <w:rPr>
                <w:webHidden/>
              </w:rPr>
              <w:fldChar w:fldCharType="end"/>
            </w:r>
          </w:hyperlink>
        </w:p>
        <w:p w14:paraId="6351C4E9" w14:textId="7D22BC5C" w:rsidR="00F367A4" w:rsidRDefault="006C2C0B">
          <w:pPr>
            <w:pStyle w:val="TOC1"/>
            <w:rPr>
              <w:rFonts w:asciiTheme="minorHAnsi" w:eastAsiaTheme="minorEastAsia" w:hAnsiTheme="minorHAnsi" w:cstheme="minorBidi"/>
              <w:b w:val="0"/>
              <w:szCs w:val="22"/>
              <w:lang w:eastAsia="en-AU"/>
            </w:rPr>
          </w:pPr>
          <w:hyperlink w:anchor="_Toc137565102" w:history="1">
            <w:r w:rsidR="00F367A4" w:rsidRPr="005E59E9">
              <w:rPr>
                <w:rStyle w:val="Hyperlink"/>
              </w:rPr>
              <w:t>ABOUT NOMINATIONS</w:t>
            </w:r>
            <w:r w:rsidR="00F367A4">
              <w:rPr>
                <w:webHidden/>
              </w:rPr>
              <w:tab/>
            </w:r>
            <w:r w:rsidR="00F367A4">
              <w:rPr>
                <w:webHidden/>
              </w:rPr>
              <w:fldChar w:fldCharType="begin"/>
            </w:r>
            <w:r w:rsidR="00F367A4">
              <w:rPr>
                <w:webHidden/>
              </w:rPr>
              <w:instrText xml:space="preserve"> PAGEREF _Toc137565102 \h </w:instrText>
            </w:r>
            <w:r w:rsidR="00F367A4">
              <w:rPr>
                <w:webHidden/>
              </w:rPr>
            </w:r>
            <w:r w:rsidR="00F367A4">
              <w:rPr>
                <w:webHidden/>
              </w:rPr>
              <w:fldChar w:fldCharType="separate"/>
            </w:r>
            <w:r w:rsidR="00FD663E">
              <w:rPr>
                <w:webHidden/>
              </w:rPr>
              <w:t>28</w:t>
            </w:r>
            <w:r w:rsidR="00F367A4">
              <w:rPr>
                <w:webHidden/>
              </w:rPr>
              <w:fldChar w:fldCharType="end"/>
            </w:r>
          </w:hyperlink>
        </w:p>
        <w:p w14:paraId="52FBFDCD" w14:textId="179F0340" w:rsidR="00F367A4" w:rsidRDefault="006C2C0B">
          <w:pPr>
            <w:pStyle w:val="TOC2"/>
            <w:rPr>
              <w:rFonts w:asciiTheme="minorHAnsi" w:eastAsiaTheme="minorEastAsia" w:hAnsiTheme="minorHAnsi" w:cstheme="minorBidi"/>
              <w:szCs w:val="22"/>
              <w:lang w:eastAsia="en-AU"/>
            </w:rPr>
          </w:pPr>
          <w:hyperlink w:anchor="_Toc137565103" w:history="1">
            <w:r w:rsidR="00F367A4" w:rsidRPr="005E59E9">
              <w:rPr>
                <w:rStyle w:val="Hyperlink"/>
              </w:rPr>
              <w:t>Nominations</w:t>
            </w:r>
            <w:r w:rsidR="00F367A4">
              <w:rPr>
                <w:webHidden/>
              </w:rPr>
              <w:tab/>
            </w:r>
            <w:r w:rsidR="00F367A4">
              <w:rPr>
                <w:webHidden/>
              </w:rPr>
              <w:fldChar w:fldCharType="begin"/>
            </w:r>
            <w:r w:rsidR="00F367A4">
              <w:rPr>
                <w:webHidden/>
              </w:rPr>
              <w:instrText xml:space="preserve"> PAGEREF _Toc137565103 \h </w:instrText>
            </w:r>
            <w:r w:rsidR="00F367A4">
              <w:rPr>
                <w:webHidden/>
              </w:rPr>
            </w:r>
            <w:r w:rsidR="00F367A4">
              <w:rPr>
                <w:webHidden/>
              </w:rPr>
              <w:fldChar w:fldCharType="separate"/>
            </w:r>
            <w:r w:rsidR="00FD663E">
              <w:rPr>
                <w:webHidden/>
              </w:rPr>
              <w:t>28</w:t>
            </w:r>
            <w:r w:rsidR="00F367A4">
              <w:rPr>
                <w:webHidden/>
              </w:rPr>
              <w:fldChar w:fldCharType="end"/>
            </w:r>
          </w:hyperlink>
        </w:p>
        <w:p w14:paraId="2844958A" w14:textId="70FFFAB6" w:rsidR="00F367A4" w:rsidRDefault="006C2C0B">
          <w:pPr>
            <w:pStyle w:val="TOC2"/>
            <w:rPr>
              <w:rFonts w:asciiTheme="minorHAnsi" w:eastAsiaTheme="minorEastAsia" w:hAnsiTheme="minorHAnsi" w:cstheme="minorBidi"/>
              <w:szCs w:val="22"/>
              <w:lang w:eastAsia="en-AU"/>
            </w:rPr>
          </w:pPr>
          <w:hyperlink w:anchor="_Toc137565104" w:history="1">
            <w:r w:rsidR="00F367A4" w:rsidRPr="005E59E9">
              <w:rPr>
                <w:rStyle w:val="Hyperlink"/>
              </w:rPr>
              <w:t>Eligibility of nominees and voters</w:t>
            </w:r>
            <w:r w:rsidR="00F367A4">
              <w:rPr>
                <w:webHidden/>
              </w:rPr>
              <w:tab/>
            </w:r>
            <w:r w:rsidR="00F367A4">
              <w:rPr>
                <w:webHidden/>
              </w:rPr>
              <w:fldChar w:fldCharType="begin"/>
            </w:r>
            <w:r w:rsidR="00F367A4">
              <w:rPr>
                <w:webHidden/>
              </w:rPr>
              <w:instrText xml:space="preserve"> PAGEREF _Toc137565104 \h </w:instrText>
            </w:r>
            <w:r w:rsidR="00F367A4">
              <w:rPr>
                <w:webHidden/>
              </w:rPr>
            </w:r>
            <w:r w:rsidR="00F367A4">
              <w:rPr>
                <w:webHidden/>
              </w:rPr>
              <w:fldChar w:fldCharType="separate"/>
            </w:r>
            <w:r w:rsidR="00FD663E">
              <w:rPr>
                <w:webHidden/>
              </w:rPr>
              <w:t>28</w:t>
            </w:r>
            <w:r w:rsidR="00F367A4">
              <w:rPr>
                <w:webHidden/>
              </w:rPr>
              <w:fldChar w:fldCharType="end"/>
            </w:r>
          </w:hyperlink>
        </w:p>
        <w:p w14:paraId="6A299078" w14:textId="2C55C2DA" w:rsidR="00F367A4" w:rsidRDefault="006C2C0B">
          <w:pPr>
            <w:pStyle w:val="TOC2"/>
            <w:rPr>
              <w:rFonts w:asciiTheme="minorHAnsi" w:eastAsiaTheme="minorEastAsia" w:hAnsiTheme="minorHAnsi" w:cstheme="minorBidi"/>
              <w:szCs w:val="22"/>
              <w:lang w:eastAsia="en-AU"/>
            </w:rPr>
          </w:pPr>
          <w:hyperlink w:anchor="_Toc137565105" w:history="1">
            <w:r w:rsidR="00F367A4" w:rsidRPr="005E59E9">
              <w:rPr>
                <w:rStyle w:val="Hyperlink"/>
              </w:rPr>
              <w:t>Casual vacancies</w:t>
            </w:r>
            <w:r w:rsidR="00F367A4">
              <w:rPr>
                <w:webHidden/>
              </w:rPr>
              <w:tab/>
            </w:r>
            <w:r w:rsidR="00F367A4">
              <w:rPr>
                <w:webHidden/>
              </w:rPr>
              <w:fldChar w:fldCharType="begin"/>
            </w:r>
            <w:r w:rsidR="00F367A4">
              <w:rPr>
                <w:webHidden/>
              </w:rPr>
              <w:instrText xml:space="preserve"> PAGEREF _Toc137565105 \h </w:instrText>
            </w:r>
            <w:r w:rsidR="00F367A4">
              <w:rPr>
                <w:webHidden/>
              </w:rPr>
            </w:r>
            <w:r w:rsidR="00F367A4">
              <w:rPr>
                <w:webHidden/>
              </w:rPr>
              <w:fldChar w:fldCharType="separate"/>
            </w:r>
            <w:r w:rsidR="00FD663E">
              <w:rPr>
                <w:webHidden/>
              </w:rPr>
              <w:t>29</w:t>
            </w:r>
            <w:r w:rsidR="00F367A4">
              <w:rPr>
                <w:webHidden/>
              </w:rPr>
              <w:fldChar w:fldCharType="end"/>
            </w:r>
          </w:hyperlink>
        </w:p>
        <w:p w14:paraId="5798346B" w14:textId="18947D13" w:rsidR="00F367A4" w:rsidRDefault="006C2C0B">
          <w:pPr>
            <w:pStyle w:val="TOC2"/>
            <w:rPr>
              <w:rFonts w:asciiTheme="minorHAnsi" w:eastAsiaTheme="minorEastAsia" w:hAnsiTheme="minorHAnsi" w:cstheme="minorBidi"/>
              <w:szCs w:val="22"/>
              <w:lang w:eastAsia="en-AU"/>
            </w:rPr>
          </w:pPr>
          <w:hyperlink w:anchor="_Toc137565106" w:history="1">
            <w:r w:rsidR="00F367A4" w:rsidRPr="005E59E9">
              <w:rPr>
                <w:rStyle w:val="Hyperlink"/>
              </w:rPr>
              <w:t>Parents and Citizens’ association nominations</w:t>
            </w:r>
            <w:r w:rsidR="00F367A4">
              <w:rPr>
                <w:webHidden/>
              </w:rPr>
              <w:tab/>
            </w:r>
            <w:r w:rsidR="00F367A4">
              <w:rPr>
                <w:webHidden/>
              </w:rPr>
              <w:fldChar w:fldCharType="begin"/>
            </w:r>
            <w:r w:rsidR="00F367A4">
              <w:rPr>
                <w:webHidden/>
              </w:rPr>
              <w:instrText xml:space="preserve"> PAGEREF _Toc137565106 \h </w:instrText>
            </w:r>
            <w:r w:rsidR="00F367A4">
              <w:rPr>
                <w:webHidden/>
              </w:rPr>
            </w:r>
            <w:r w:rsidR="00F367A4">
              <w:rPr>
                <w:webHidden/>
              </w:rPr>
              <w:fldChar w:fldCharType="separate"/>
            </w:r>
            <w:r w:rsidR="00FD663E">
              <w:rPr>
                <w:webHidden/>
              </w:rPr>
              <w:t>29</w:t>
            </w:r>
            <w:r w:rsidR="00F367A4">
              <w:rPr>
                <w:webHidden/>
              </w:rPr>
              <w:fldChar w:fldCharType="end"/>
            </w:r>
          </w:hyperlink>
        </w:p>
        <w:p w14:paraId="051FCB23" w14:textId="719E76EC" w:rsidR="00F367A4" w:rsidRDefault="006C2C0B">
          <w:pPr>
            <w:pStyle w:val="TOC1"/>
            <w:rPr>
              <w:rFonts w:asciiTheme="minorHAnsi" w:eastAsiaTheme="minorEastAsia" w:hAnsiTheme="minorHAnsi" w:cstheme="minorBidi"/>
              <w:b w:val="0"/>
              <w:szCs w:val="22"/>
              <w:lang w:eastAsia="en-AU"/>
            </w:rPr>
          </w:pPr>
          <w:hyperlink w:anchor="_Toc137565107" w:history="1">
            <w:r w:rsidR="00F367A4" w:rsidRPr="005E59E9">
              <w:rPr>
                <w:rStyle w:val="Hyperlink"/>
              </w:rPr>
              <w:t>ABOUT ELECTIONS</w:t>
            </w:r>
            <w:r w:rsidR="00F367A4">
              <w:rPr>
                <w:webHidden/>
              </w:rPr>
              <w:tab/>
            </w:r>
            <w:r w:rsidR="00F367A4">
              <w:rPr>
                <w:webHidden/>
              </w:rPr>
              <w:fldChar w:fldCharType="begin"/>
            </w:r>
            <w:r w:rsidR="00F367A4">
              <w:rPr>
                <w:webHidden/>
              </w:rPr>
              <w:instrText xml:space="preserve"> PAGEREF _Toc137565107 \h </w:instrText>
            </w:r>
            <w:r w:rsidR="00F367A4">
              <w:rPr>
                <w:webHidden/>
              </w:rPr>
            </w:r>
            <w:r w:rsidR="00F367A4">
              <w:rPr>
                <w:webHidden/>
              </w:rPr>
              <w:fldChar w:fldCharType="separate"/>
            </w:r>
            <w:r w:rsidR="00FD663E">
              <w:rPr>
                <w:webHidden/>
              </w:rPr>
              <w:t>30</w:t>
            </w:r>
            <w:r w:rsidR="00F367A4">
              <w:rPr>
                <w:webHidden/>
              </w:rPr>
              <w:fldChar w:fldCharType="end"/>
            </w:r>
          </w:hyperlink>
        </w:p>
        <w:p w14:paraId="2FC09E29" w14:textId="61E0688F" w:rsidR="00F367A4" w:rsidRDefault="006C2C0B">
          <w:pPr>
            <w:pStyle w:val="TOC2"/>
            <w:rPr>
              <w:rFonts w:asciiTheme="minorHAnsi" w:eastAsiaTheme="minorEastAsia" w:hAnsiTheme="minorHAnsi" w:cstheme="minorBidi"/>
              <w:szCs w:val="22"/>
              <w:lang w:eastAsia="en-AU"/>
            </w:rPr>
          </w:pPr>
          <w:hyperlink w:anchor="_Toc137565108" w:history="1">
            <w:r w:rsidR="00F367A4" w:rsidRPr="005E59E9">
              <w:rPr>
                <w:rStyle w:val="Hyperlink"/>
              </w:rPr>
              <w:t>Commencement date and close date of ballots</w:t>
            </w:r>
            <w:r w:rsidR="00F367A4">
              <w:rPr>
                <w:webHidden/>
              </w:rPr>
              <w:tab/>
            </w:r>
            <w:r w:rsidR="00F367A4">
              <w:rPr>
                <w:webHidden/>
              </w:rPr>
              <w:fldChar w:fldCharType="begin"/>
            </w:r>
            <w:r w:rsidR="00F367A4">
              <w:rPr>
                <w:webHidden/>
              </w:rPr>
              <w:instrText xml:space="preserve"> PAGEREF _Toc137565108 \h </w:instrText>
            </w:r>
            <w:r w:rsidR="00F367A4">
              <w:rPr>
                <w:webHidden/>
              </w:rPr>
            </w:r>
            <w:r w:rsidR="00F367A4">
              <w:rPr>
                <w:webHidden/>
              </w:rPr>
              <w:fldChar w:fldCharType="separate"/>
            </w:r>
            <w:r w:rsidR="00FD663E">
              <w:rPr>
                <w:webHidden/>
              </w:rPr>
              <w:t>30</w:t>
            </w:r>
            <w:r w:rsidR="00F367A4">
              <w:rPr>
                <w:webHidden/>
              </w:rPr>
              <w:fldChar w:fldCharType="end"/>
            </w:r>
          </w:hyperlink>
        </w:p>
        <w:p w14:paraId="0B805753" w14:textId="2E5B84F1" w:rsidR="00F367A4" w:rsidRDefault="006C2C0B">
          <w:pPr>
            <w:pStyle w:val="TOC2"/>
            <w:rPr>
              <w:rFonts w:asciiTheme="minorHAnsi" w:eastAsiaTheme="minorEastAsia" w:hAnsiTheme="minorHAnsi" w:cstheme="minorBidi"/>
              <w:szCs w:val="22"/>
              <w:lang w:eastAsia="en-AU"/>
            </w:rPr>
          </w:pPr>
          <w:hyperlink w:anchor="_Toc137565109" w:history="1">
            <w:r w:rsidR="00F367A4" w:rsidRPr="005E59E9">
              <w:rPr>
                <w:rStyle w:val="Hyperlink"/>
              </w:rPr>
              <w:t>The election package</w:t>
            </w:r>
            <w:r w:rsidR="00F367A4">
              <w:rPr>
                <w:webHidden/>
              </w:rPr>
              <w:tab/>
            </w:r>
            <w:r w:rsidR="00F367A4">
              <w:rPr>
                <w:webHidden/>
              </w:rPr>
              <w:fldChar w:fldCharType="begin"/>
            </w:r>
            <w:r w:rsidR="00F367A4">
              <w:rPr>
                <w:webHidden/>
              </w:rPr>
              <w:instrText xml:space="preserve"> PAGEREF _Toc137565109 \h </w:instrText>
            </w:r>
            <w:r w:rsidR="00F367A4">
              <w:rPr>
                <w:webHidden/>
              </w:rPr>
            </w:r>
            <w:r w:rsidR="00F367A4">
              <w:rPr>
                <w:webHidden/>
              </w:rPr>
              <w:fldChar w:fldCharType="separate"/>
            </w:r>
            <w:r w:rsidR="00FD663E">
              <w:rPr>
                <w:webHidden/>
              </w:rPr>
              <w:t>30</w:t>
            </w:r>
            <w:r w:rsidR="00F367A4">
              <w:rPr>
                <w:webHidden/>
              </w:rPr>
              <w:fldChar w:fldCharType="end"/>
            </w:r>
          </w:hyperlink>
        </w:p>
        <w:p w14:paraId="55A2C91E" w14:textId="2E0A249D" w:rsidR="00F367A4" w:rsidRDefault="006C2C0B">
          <w:pPr>
            <w:pStyle w:val="TOC2"/>
            <w:rPr>
              <w:rFonts w:asciiTheme="minorHAnsi" w:eastAsiaTheme="minorEastAsia" w:hAnsiTheme="minorHAnsi" w:cstheme="minorBidi"/>
              <w:szCs w:val="22"/>
              <w:lang w:eastAsia="en-AU"/>
            </w:rPr>
          </w:pPr>
          <w:hyperlink w:anchor="_Toc137565110" w:history="1">
            <w:r w:rsidR="00F367A4" w:rsidRPr="005E59E9">
              <w:rPr>
                <w:rStyle w:val="Hyperlink"/>
              </w:rPr>
              <w:t>The ballot paper</w:t>
            </w:r>
            <w:r w:rsidR="00F367A4">
              <w:rPr>
                <w:webHidden/>
              </w:rPr>
              <w:tab/>
            </w:r>
            <w:r w:rsidR="00F367A4">
              <w:rPr>
                <w:webHidden/>
              </w:rPr>
              <w:fldChar w:fldCharType="begin"/>
            </w:r>
            <w:r w:rsidR="00F367A4">
              <w:rPr>
                <w:webHidden/>
              </w:rPr>
              <w:instrText xml:space="preserve"> PAGEREF _Toc137565110 \h </w:instrText>
            </w:r>
            <w:r w:rsidR="00F367A4">
              <w:rPr>
                <w:webHidden/>
              </w:rPr>
            </w:r>
            <w:r w:rsidR="00F367A4">
              <w:rPr>
                <w:webHidden/>
              </w:rPr>
              <w:fldChar w:fldCharType="separate"/>
            </w:r>
            <w:r w:rsidR="00FD663E">
              <w:rPr>
                <w:webHidden/>
              </w:rPr>
              <w:t>30</w:t>
            </w:r>
            <w:r w:rsidR="00F367A4">
              <w:rPr>
                <w:webHidden/>
              </w:rPr>
              <w:fldChar w:fldCharType="end"/>
            </w:r>
          </w:hyperlink>
        </w:p>
        <w:p w14:paraId="610A660E" w14:textId="57783D5D" w:rsidR="00F367A4" w:rsidRDefault="006C2C0B">
          <w:pPr>
            <w:pStyle w:val="TOC2"/>
            <w:rPr>
              <w:rFonts w:asciiTheme="minorHAnsi" w:eastAsiaTheme="minorEastAsia" w:hAnsiTheme="minorHAnsi" w:cstheme="minorBidi"/>
              <w:szCs w:val="22"/>
              <w:lang w:eastAsia="en-AU"/>
            </w:rPr>
          </w:pPr>
          <w:hyperlink w:anchor="_Toc137565111" w:history="1">
            <w:r w:rsidR="00F367A4" w:rsidRPr="005E59E9">
              <w:rPr>
                <w:rStyle w:val="Hyperlink"/>
              </w:rPr>
              <w:t>Ballot boxes</w:t>
            </w:r>
            <w:r w:rsidR="00F367A4">
              <w:rPr>
                <w:webHidden/>
              </w:rPr>
              <w:tab/>
            </w:r>
            <w:r w:rsidR="00F367A4">
              <w:rPr>
                <w:webHidden/>
              </w:rPr>
              <w:fldChar w:fldCharType="begin"/>
            </w:r>
            <w:r w:rsidR="00F367A4">
              <w:rPr>
                <w:webHidden/>
              </w:rPr>
              <w:instrText xml:space="preserve"> PAGEREF _Toc137565111 \h </w:instrText>
            </w:r>
            <w:r w:rsidR="00F367A4">
              <w:rPr>
                <w:webHidden/>
              </w:rPr>
            </w:r>
            <w:r w:rsidR="00F367A4">
              <w:rPr>
                <w:webHidden/>
              </w:rPr>
              <w:fldChar w:fldCharType="separate"/>
            </w:r>
            <w:r w:rsidR="00FD663E">
              <w:rPr>
                <w:webHidden/>
              </w:rPr>
              <w:t>31</w:t>
            </w:r>
            <w:r w:rsidR="00F367A4">
              <w:rPr>
                <w:webHidden/>
              </w:rPr>
              <w:fldChar w:fldCharType="end"/>
            </w:r>
          </w:hyperlink>
        </w:p>
        <w:p w14:paraId="66F9FEFA" w14:textId="63C1EED0" w:rsidR="00F367A4" w:rsidRDefault="006C2C0B">
          <w:pPr>
            <w:pStyle w:val="TOC2"/>
            <w:rPr>
              <w:rFonts w:asciiTheme="minorHAnsi" w:eastAsiaTheme="minorEastAsia" w:hAnsiTheme="minorHAnsi" w:cstheme="minorBidi"/>
              <w:szCs w:val="22"/>
              <w:lang w:eastAsia="en-AU"/>
            </w:rPr>
          </w:pPr>
          <w:hyperlink w:anchor="_Toc137565112" w:history="1">
            <w:r w:rsidR="00F367A4" w:rsidRPr="005E59E9">
              <w:rPr>
                <w:rStyle w:val="Hyperlink"/>
              </w:rPr>
              <w:t>The counting of votes</w:t>
            </w:r>
            <w:r w:rsidR="00F367A4">
              <w:rPr>
                <w:webHidden/>
              </w:rPr>
              <w:tab/>
            </w:r>
            <w:r w:rsidR="00F367A4">
              <w:rPr>
                <w:webHidden/>
              </w:rPr>
              <w:fldChar w:fldCharType="begin"/>
            </w:r>
            <w:r w:rsidR="00F367A4">
              <w:rPr>
                <w:webHidden/>
              </w:rPr>
              <w:instrText xml:space="preserve"> PAGEREF _Toc137565112 \h </w:instrText>
            </w:r>
            <w:r w:rsidR="00F367A4">
              <w:rPr>
                <w:webHidden/>
              </w:rPr>
            </w:r>
            <w:r w:rsidR="00F367A4">
              <w:rPr>
                <w:webHidden/>
              </w:rPr>
              <w:fldChar w:fldCharType="separate"/>
            </w:r>
            <w:r w:rsidR="00FD663E">
              <w:rPr>
                <w:webHidden/>
              </w:rPr>
              <w:t>31</w:t>
            </w:r>
            <w:r w:rsidR="00F367A4">
              <w:rPr>
                <w:webHidden/>
              </w:rPr>
              <w:fldChar w:fldCharType="end"/>
            </w:r>
          </w:hyperlink>
        </w:p>
        <w:p w14:paraId="1FB79922" w14:textId="15E5E3AD" w:rsidR="00F367A4" w:rsidRDefault="006C2C0B">
          <w:pPr>
            <w:pStyle w:val="TOC2"/>
            <w:rPr>
              <w:rFonts w:asciiTheme="minorHAnsi" w:eastAsiaTheme="minorEastAsia" w:hAnsiTheme="minorHAnsi" w:cstheme="minorBidi"/>
              <w:szCs w:val="22"/>
              <w:lang w:eastAsia="en-AU"/>
            </w:rPr>
          </w:pPr>
          <w:hyperlink w:anchor="_Toc137565113" w:history="1">
            <w:r w:rsidR="00F367A4" w:rsidRPr="005E59E9">
              <w:rPr>
                <w:rStyle w:val="Hyperlink"/>
              </w:rPr>
              <w:t>Declaration of the result</w:t>
            </w:r>
            <w:r w:rsidR="00F367A4">
              <w:rPr>
                <w:webHidden/>
              </w:rPr>
              <w:tab/>
            </w:r>
            <w:r w:rsidR="00F367A4">
              <w:rPr>
                <w:webHidden/>
              </w:rPr>
              <w:fldChar w:fldCharType="begin"/>
            </w:r>
            <w:r w:rsidR="00F367A4">
              <w:rPr>
                <w:webHidden/>
              </w:rPr>
              <w:instrText xml:space="preserve"> PAGEREF _Toc137565113 \h </w:instrText>
            </w:r>
            <w:r w:rsidR="00F367A4">
              <w:rPr>
                <w:webHidden/>
              </w:rPr>
            </w:r>
            <w:r w:rsidR="00F367A4">
              <w:rPr>
                <w:webHidden/>
              </w:rPr>
              <w:fldChar w:fldCharType="separate"/>
            </w:r>
            <w:r w:rsidR="00FD663E">
              <w:rPr>
                <w:webHidden/>
              </w:rPr>
              <w:t>31</w:t>
            </w:r>
            <w:r w:rsidR="00F367A4">
              <w:rPr>
                <w:webHidden/>
              </w:rPr>
              <w:fldChar w:fldCharType="end"/>
            </w:r>
          </w:hyperlink>
        </w:p>
        <w:p w14:paraId="617A7ECC" w14:textId="7EDA3013" w:rsidR="00F367A4" w:rsidRDefault="006C2C0B">
          <w:pPr>
            <w:pStyle w:val="TOC1"/>
            <w:rPr>
              <w:rFonts w:asciiTheme="minorHAnsi" w:eastAsiaTheme="minorEastAsia" w:hAnsiTheme="minorHAnsi" w:cstheme="minorBidi"/>
              <w:b w:val="0"/>
              <w:szCs w:val="22"/>
              <w:lang w:eastAsia="en-AU"/>
            </w:rPr>
          </w:pPr>
          <w:hyperlink w:anchor="_Toc137565114" w:history="1">
            <w:r w:rsidR="00F367A4" w:rsidRPr="005E59E9">
              <w:rPr>
                <w:rStyle w:val="Hyperlink"/>
              </w:rPr>
              <w:t>RECORD SCREENING AND TENURE INFORMATION ON CAB</w:t>
            </w:r>
            <w:r w:rsidR="00F367A4">
              <w:rPr>
                <w:webHidden/>
              </w:rPr>
              <w:tab/>
            </w:r>
            <w:r w:rsidR="00F367A4">
              <w:rPr>
                <w:webHidden/>
              </w:rPr>
              <w:fldChar w:fldCharType="begin"/>
            </w:r>
            <w:r w:rsidR="00F367A4">
              <w:rPr>
                <w:webHidden/>
              </w:rPr>
              <w:instrText xml:space="preserve"> PAGEREF _Toc137565114 \h </w:instrText>
            </w:r>
            <w:r w:rsidR="00F367A4">
              <w:rPr>
                <w:webHidden/>
              </w:rPr>
            </w:r>
            <w:r w:rsidR="00F367A4">
              <w:rPr>
                <w:webHidden/>
              </w:rPr>
              <w:fldChar w:fldCharType="separate"/>
            </w:r>
            <w:r w:rsidR="00FD663E">
              <w:rPr>
                <w:webHidden/>
              </w:rPr>
              <w:t>31</w:t>
            </w:r>
            <w:r w:rsidR="00F367A4">
              <w:rPr>
                <w:webHidden/>
              </w:rPr>
              <w:fldChar w:fldCharType="end"/>
            </w:r>
          </w:hyperlink>
        </w:p>
        <w:p w14:paraId="335F42F5" w14:textId="47BFEE74" w:rsidR="00F367A4" w:rsidRDefault="006C2C0B">
          <w:pPr>
            <w:pStyle w:val="TOC1"/>
            <w:rPr>
              <w:rFonts w:asciiTheme="minorHAnsi" w:eastAsiaTheme="minorEastAsia" w:hAnsiTheme="minorHAnsi" w:cstheme="minorBidi"/>
              <w:b w:val="0"/>
              <w:szCs w:val="22"/>
              <w:lang w:eastAsia="en-AU"/>
            </w:rPr>
          </w:pPr>
          <w:hyperlink w:anchor="_Toc137565115" w:history="1">
            <w:r w:rsidR="00F367A4" w:rsidRPr="005E59E9">
              <w:rPr>
                <w:rStyle w:val="Hyperlink"/>
              </w:rPr>
              <w:t>SUPPORT AVAILABLE FOR PRINCIPALS AND MEMBERS</w:t>
            </w:r>
            <w:r w:rsidR="00F367A4">
              <w:rPr>
                <w:webHidden/>
              </w:rPr>
              <w:tab/>
            </w:r>
            <w:r w:rsidR="00F367A4">
              <w:rPr>
                <w:webHidden/>
              </w:rPr>
              <w:fldChar w:fldCharType="begin"/>
            </w:r>
            <w:r w:rsidR="00F367A4">
              <w:rPr>
                <w:webHidden/>
              </w:rPr>
              <w:instrText xml:space="preserve"> PAGEREF _Toc137565115 \h </w:instrText>
            </w:r>
            <w:r w:rsidR="00F367A4">
              <w:rPr>
                <w:webHidden/>
              </w:rPr>
            </w:r>
            <w:r w:rsidR="00F367A4">
              <w:rPr>
                <w:webHidden/>
              </w:rPr>
              <w:fldChar w:fldCharType="separate"/>
            </w:r>
            <w:r w:rsidR="00FD663E">
              <w:rPr>
                <w:webHidden/>
              </w:rPr>
              <w:t>32</w:t>
            </w:r>
            <w:r w:rsidR="00F367A4">
              <w:rPr>
                <w:webHidden/>
              </w:rPr>
              <w:fldChar w:fldCharType="end"/>
            </w:r>
          </w:hyperlink>
        </w:p>
        <w:p w14:paraId="51BF26B5" w14:textId="68988B97" w:rsidR="00A65348" w:rsidRDefault="001D5078" w:rsidP="00A65348">
          <w:r>
            <w:rPr>
              <w:b/>
            </w:rPr>
            <w:fldChar w:fldCharType="end"/>
          </w:r>
        </w:p>
      </w:sdtContent>
    </w:sdt>
    <w:p w14:paraId="2D3CD9A7" w14:textId="77777777" w:rsidR="00A65348" w:rsidRDefault="00A65348" w:rsidP="00A65348">
      <w:pPr>
        <w:rPr>
          <w:rFonts w:eastAsia="Times New Roman"/>
          <w:b/>
          <w:color w:val="592C82"/>
          <w:spacing w:val="4"/>
          <w:kern w:val="28"/>
          <w:sz w:val="30"/>
          <w:szCs w:val="30"/>
        </w:rPr>
      </w:pPr>
      <w:r>
        <w:br w:type="page"/>
      </w:r>
    </w:p>
    <w:p w14:paraId="6177B566" w14:textId="15B4A61A" w:rsidR="00292004" w:rsidRPr="00933B14" w:rsidRDefault="00292004" w:rsidP="008C4734">
      <w:pPr>
        <w:pStyle w:val="Heading1"/>
      </w:pPr>
      <w:bookmarkStart w:id="2" w:name="_Toc137565077"/>
      <w:r w:rsidRPr="00933B14">
        <w:t>ROLES AND RESPONSIBILITIES OF</w:t>
      </w:r>
      <w:r>
        <w:t xml:space="preserve"> SCHOOL </w:t>
      </w:r>
      <w:r w:rsidR="00605ABE">
        <w:t>COUNCILS OR BOARDS</w:t>
      </w:r>
      <w:bookmarkEnd w:id="2"/>
    </w:p>
    <w:p w14:paraId="158FE8AA" w14:textId="2E75CC01" w:rsidR="00292004" w:rsidRDefault="00292004" w:rsidP="00292004">
      <w:pPr>
        <w:pStyle w:val="Default"/>
        <w:rPr>
          <w:color w:val="auto"/>
          <w:sz w:val="22"/>
          <w:szCs w:val="22"/>
        </w:rPr>
      </w:pPr>
      <w:r w:rsidRPr="00960480">
        <w:rPr>
          <w:color w:val="auto"/>
          <w:sz w:val="22"/>
          <w:szCs w:val="22"/>
        </w:rPr>
        <w:t>The func</w:t>
      </w:r>
      <w:r>
        <w:rPr>
          <w:color w:val="auto"/>
          <w:sz w:val="22"/>
          <w:szCs w:val="22"/>
        </w:rPr>
        <w:t xml:space="preserve">tions of </w:t>
      </w:r>
      <w:r w:rsidR="00605ABE">
        <w:rPr>
          <w:color w:val="auto"/>
          <w:sz w:val="22"/>
          <w:szCs w:val="22"/>
        </w:rPr>
        <w:t>councils or boards</w:t>
      </w:r>
      <w:r w:rsidRPr="00960480">
        <w:rPr>
          <w:color w:val="auto"/>
          <w:sz w:val="22"/>
          <w:szCs w:val="22"/>
        </w:rPr>
        <w:t xml:space="preserve"> are prescribed by the </w:t>
      </w:r>
      <w:r w:rsidRPr="00960480">
        <w:rPr>
          <w:i/>
          <w:color w:val="auto"/>
          <w:sz w:val="22"/>
          <w:szCs w:val="22"/>
        </w:rPr>
        <w:t>School Education Act 1999</w:t>
      </w:r>
      <w:r w:rsidRPr="00960480">
        <w:rPr>
          <w:color w:val="auto"/>
          <w:sz w:val="22"/>
          <w:szCs w:val="22"/>
        </w:rPr>
        <w:t xml:space="preserve"> and the </w:t>
      </w:r>
      <w:r w:rsidRPr="00960480">
        <w:rPr>
          <w:i/>
          <w:color w:val="auto"/>
          <w:sz w:val="22"/>
          <w:szCs w:val="22"/>
        </w:rPr>
        <w:t>School Education Regulations 2000</w:t>
      </w:r>
      <w:r>
        <w:rPr>
          <w:i/>
          <w:color w:val="auto"/>
          <w:sz w:val="22"/>
          <w:szCs w:val="22"/>
        </w:rPr>
        <w:t xml:space="preserve"> </w:t>
      </w:r>
      <w:r w:rsidRPr="004C4D43">
        <w:rPr>
          <w:color w:val="auto"/>
          <w:sz w:val="22"/>
          <w:szCs w:val="22"/>
        </w:rPr>
        <w:t>as follows</w:t>
      </w:r>
      <w:r>
        <w:rPr>
          <w:color w:val="auto"/>
          <w:sz w:val="22"/>
          <w:szCs w:val="22"/>
        </w:rPr>
        <w:t>:</w:t>
      </w:r>
      <w:r>
        <w:rPr>
          <w:rStyle w:val="FootnoteReference"/>
          <w:rFonts w:eastAsiaTheme="minorHAnsi"/>
          <w:color w:val="auto"/>
          <w:sz w:val="22"/>
          <w:szCs w:val="22"/>
        </w:rPr>
        <w:footnoteReference w:id="1"/>
      </w:r>
    </w:p>
    <w:p w14:paraId="6AEF420A" w14:textId="1220F8B5" w:rsidR="00292004" w:rsidRDefault="00292004" w:rsidP="00796592">
      <w:pPr>
        <w:pStyle w:val="Heading3"/>
      </w:pPr>
      <w:r w:rsidRPr="00CE1661">
        <w:t>Take part in</w:t>
      </w:r>
    </w:p>
    <w:p w14:paraId="35864D1E" w14:textId="77777777" w:rsidR="00B01CBE" w:rsidRPr="00B01CBE" w:rsidRDefault="00B01CBE" w:rsidP="00B01CBE"/>
    <w:p w14:paraId="77C563BA" w14:textId="4F342FB6" w:rsidR="00292004" w:rsidRPr="00960480" w:rsidRDefault="00292004" w:rsidP="00A17497">
      <w:pPr>
        <w:pStyle w:val="Default"/>
        <w:numPr>
          <w:ilvl w:val="0"/>
          <w:numId w:val="15"/>
        </w:numPr>
        <w:rPr>
          <w:color w:val="auto"/>
          <w:sz w:val="22"/>
          <w:szCs w:val="22"/>
        </w:rPr>
      </w:pPr>
      <w:r w:rsidRPr="00960480">
        <w:rPr>
          <w:sz w:val="22"/>
          <w:szCs w:val="22"/>
        </w:rPr>
        <w:t>establish</w:t>
      </w:r>
      <w:r>
        <w:rPr>
          <w:sz w:val="22"/>
          <w:szCs w:val="22"/>
        </w:rPr>
        <w:t>ing</w:t>
      </w:r>
      <w:r w:rsidRPr="00960480">
        <w:rPr>
          <w:sz w:val="22"/>
          <w:szCs w:val="22"/>
        </w:rPr>
        <w:t xml:space="preserve"> and review</w:t>
      </w:r>
      <w:r>
        <w:rPr>
          <w:sz w:val="22"/>
          <w:szCs w:val="22"/>
        </w:rPr>
        <w:t>ing</w:t>
      </w:r>
      <w:r w:rsidRPr="00960480">
        <w:rPr>
          <w:sz w:val="22"/>
          <w:szCs w:val="22"/>
        </w:rPr>
        <w:t xml:space="preserve"> from time to time, the school’s objectives, priorities and general policy directions</w:t>
      </w:r>
      <w:r>
        <w:rPr>
          <w:rStyle w:val="FootnoteReference"/>
          <w:rFonts w:eastAsiaTheme="minorHAnsi"/>
          <w:sz w:val="22"/>
          <w:szCs w:val="22"/>
        </w:rPr>
        <w:footnoteReference w:id="2"/>
      </w:r>
      <w:r w:rsidRPr="00960480">
        <w:rPr>
          <w:sz w:val="22"/>
          <w:szCs w:val="22"/>
        </w:rPr>
        <w:t xml:space="preserve"> </w:t>
      </w:r>
    </w:p>
    <w:p w14:paraId="6A8FDE90" w14:textId="7C493988" w:rsidR="00292004" w:rsidRPr="00960480" w:rsidRDefault="00292004" w:rsidP="00A17497">
      <w:pPr>
        <w:pStyle w:val="Default"/>
        <w:numPr>
          <w:ilvl w:val="0"/>
          <w:numId w:val="15"/>
        </w:numPr>
        <w:rPr>
          <w:color w:val="auto"/>
          <w:sz w:val="22"/>
          <w:szCs w:val="22"/>
        </w:rPr>
      </w:pPr>
      <w:r w:rsidRPr="00960480">
        <w:rPr>
          <w:sz w:val="22"/>
          <w:szCs w:val="22"/>
        </w:rPr>
        <w:t>plan</w:t>
      </w:r>
      <w:r>
        <w:rPr>
          <w:sz w:val="22"/>
          <w:szCs w:val="22"/>
        </w:rPr>
        <w:t>ning</w:t>
      </w:r>
      <w:r w:rsidRPr="00960480">
        <w:rPr>
          <w:sz w:val="22"/>
          <w:szCs w:val="22"/>
        </w:rPr>
        <w:t xml:space="preserve"> financial arrangements necessary to fund those objectives, priorities and directions</w:t>
      </w:r>
      <w:r>
        <w:rPr>
          <w:rStyle w:val="FootnoteReference"/>
          <w:rFonts w:eastAsiaTheme="minorHAnsi"/>
          <w:sz w:val="22"/>
          <w:szCs w:val="22"/>
        </w:rPr>
        <w:footnoteReference w:id="3"/>
      </w:r>
      <w:r>
        <w:rPr>
          <w:rStyle w:val="FootnoteReference"/>
          <w:rFonts w:eastAsiaTheme="minorHAnsi"/>
          <w:sz w:val="22"/>
          <w:szCs w:val="22"/>
        </w:rPr>
        <w:footnoteReference w:id="4"/>
      </w:r>
      <w:r>
        <w:rPr>
          <w:rStyle w:val="FootnoteReference"/>
          <w:rFonts w:eastAsiaTheme="minorHAnsi"/>
          <w:sz w:val="22"/>
          <w:szCs w:val="22"/>
        </w:rPr>
        <w:footnoteReference w:id="5"/>
      </w:r>
    </w:p>
    <w:p w14:paraId="2C5A2E3A" w14:textId="20311B1B" w:rsidR="00292004" w:rsidRPr="00960480" w:rsidRDefault="00292004" w:rsidP="00A17497">
      <w:pPr>
        <w:pStyle w:val="Default"/>
        <w:numPr>
          <w:ilvl w:val="0"/>
          <w:numId w:val="15"/>
        </w:numPr>
        <w:rPr>
          <w:color w:val="auto"/>
          <w:sz w:val="22"/>
          <w:szCs w:val="22"/>
        </w:rPr>
      </w:pPr>
      <w:r>
        <w:rPr>
          <w:sz w:val="22"/>
          <w:szCs w:val="22"/>
        </w:rPr>
        <w:t>evaluating</w:t>
      </w:r>
      <w:r w:rsidRPr="00960480">
        <w:rPr>
          <w:sz w:val="22"/>
          <w:szCs w:val="22"/>
        </w:rPr>
        <w:t xml:space="preserve"> the school’s performance in achieving those objectives, priorities and directions</w:t>
      </w:r>
      <w:r>
        <w:rPr>
          <w:rStyle w:val="FootnoteReference"/>
          <w:rFonts w:eastAsiaTheme="minorHAnsi"/>
          <w:sz w:val="22"/>
          <w:szCs w:val="22"/>
        </w:rPr>
        <w:footnoteReference w:id="6"/>
      </w:r>
      <w:r w:rsidRPr="00960480">
        <w:rPr>
          <w:sz w:val="22"/>
          <w:szCs w:val="22"/>
        </w:rPr>
        <w:t xml:space="preserve"> </w:t>
      </w:r>
    </w:p>
    <w:p w14:paraId="1AAC40D6" w14:textId="3008F92F" w:rsidR="00292004" w:rsidRPr="00BE2C5B" w:rsidRDefault="00292004" w:rsidP="00A17497">
      <w:pPr>
        <w:pStyle w:val="Default"/>
        <w:numPr>
          <w:ilvl w:val="0"/>
          <w:numId w:val="15"/>
        </w:numPr>
        <w:rPr>
          <w:color w:val="auto"/>
          <w:sz w:val="22"/>
          <w:szCs w:val="22"/>
        </w:rPr>
      </w:pPr>
      <w:r w:rsidRPr="00960480">
        <w:rPr>
          <w:sz w:val="22"/>
          <w:szCs w:val="22"/>
        </w:rPr>
        <w:t>formulating codes of conduct for students at the school</w:t>
      </w:r>
      <w:r>
        <w:rPr>
          <w:rStyle w:val="FootnoteReference"/>
          <w:rFonts w:eastAsiaTheme="minorHAnsi"/>
          <w:sz w:val="22"/>
          <w:szCs w:val="22"/>
        </w:rPr>
        <w:footnoteReference w:id="7"/>
      </w:r>
      <w:r w:rsidRPr="00960480">
        <w:rPr>
          <w:sz w:val="22"/>
          <w:szCs w:val="22"/>
        </w:rPr>
        <w:t xml:space="preserve"> </w:t>
      </w:r>
    </w:p>
    <w:p w14:paraId="5D401C72" w14:textId="010C3F1E" w:rsidR="00292004" w:rsidRPr="009A1375" w:rsidRDefault="00292004" w:rsidP="00A17497">
      <w:pPr>
        <w:pStyle w:val="Default"/>
        <w:numPr>
          <w:ilvl w:val="0"/>
          <w:numId w:val="15"/>
        </w:numPr>
        <w:rPr>
          <w:color w:val="auto"/>
          <w:sz w:val="22"/>
          <w:szCs w:val="22"/>
        </w:rPr>
      </w:pPr>
      <w:r w:rsidRPr="00960480">
        <w:rPr>
          <w:sz w:val="22"/>
          <w:szCs w:val="22"/>
        </w:rPr>
        <w:t xml:space="preserve">take part in the selection of, but not the appointment of, the school principal or any other member of the teaching staff if </w:t>
      </w:r>
      <w:r>
        <w:rPr>
          <w:sz w:val="22"/>
          <w:szCs w:val="22"/>
        </w:rPr>
        <w:t xml:space="preserve">prior </w:t>
      </w:r>
      <w:r w:rsidRPr="00960480">
        <w:rPr>
          <w:sz w:val="22"/>
          <w:szCs w:val="22"/>
        </w:rPr>
        <w:t xml:space="preserve">approval </w:t>
      </w:r>
      <w:r>
        <w:rPr>
          <w:sz w:val="22"/>
          <w:szCs w:val="22"/>
        </w:rPr>
        <w:t xml:space="preserve">is given </w:t>
      </w:r>
      <w:r w:rsidRPr="00960480">
        <w:rPr>
          <w:sz w:val="22"/>
          <w:szCs w:val="22"/>
        </w:rPr>
        <w:t xml:space="preserve">by the </w:t>
      </w:r>
      <w:r w:rsidR="008019EA">
        <w:rPr>
          <w:sz w:val="22"/>
          <w:szCs w:val="22"/>
        </w:rPr>
        <w:t xml:space="preserve">relevant </w:t>
      </w:r>
      <w:r w:rsidR="008733AC">
        <w:rPr>
          <w:sz w:val="22"/>
          <w:szCs w:val="22"/>
        </w:rPr>
        <w:t>Director of Education</w:t>
      </w:r>
      <w:r>
        <w:rPr>
          <w:sz w:val="22"/>
          <w:szCs w:val="22"/>
        </w:rPr>
        <w:t>.</w:t>
      </w:r>
      <w:r>
        <w:rPr>
          <w:rStyle w:val="FootnoteReference"/>
          <w:rFonts w:eastAsiaTheme="minorHAnsi"/>
          <w:sz w:val="22"/>
          <w:szCs w:val="22"/>
        </w:rPr>
        <w:footnoteReference w:id="8"/>
      </w:r>
      <w:r>
        <w:rPr>
          <w:rStyle w:val="FootnoteReference"/>
          <w:rFonts w:eastAsiaTheme="minorHAnsi"/>
          <w:sz w:val="22"/>
          <w:szCs w:val="22"/>
        </w:rPr>
        <w:footnoteReference w:id="9"/>
      </w:r>
      <w:r>
        <w:rPr>
          <w:rStyle w:val="FootnoteReference"/>
          <w:rFonts w:eastAsiaTheme="minorHAnsi"/>
          <w:sz w:val="22"/>
          <w:szCs w:val="22"/>
        </w:rPr>
        <w:footnoteReference w:id="10"/>
      </w:r>
    </w:p>
    <w:p w14:paraId="366ECAF7" w14:textId="77777777" w:rsidR="00A65348" w:rsidRDefault="00A65348">
      <w:pPr>
        <w:rPr>
          <w:b/>
          <w:color w:val="0085AC"/>
          <w:sz w:val="26"/>
          <w:szCs w:val="26"/>
        </w:rPr>
      </w:pPr>
      <w:r>
        <w:br w:type="page"/>
      </w:r>
    </w:p>
    <w:p w14:paraId="56FF37F2" w14:textId="15F1FC9E" w:rsidR="00292004" w:rsidRDefault="00292004" w:rsidP="00796592">
      <w:pPr>
        <w:pStyle w:val="Heading3"/>
      </w:pPr>
      <w:r w:rsidRPr="00CE1661">
        <w:t>Approve</w:t>
      </w:r>
      <w:r>
        <w:rPr>
          <w:rStyle w:val="FootnoteReference"/>
          <w:b w:val="0"/>
          <w:color w:val="0000FF"/>
          <w:sz w:val="22"/>
          <w:szCs w:val="22"/>
        </w:rPr>
        <w:footnoteReference w:id="11"/>
      </w:r>
    </w:p>
    <w:p w14:paraId="00B5539E" w14:textId="77777777" w:rsidR="00B01CBE" w:rsidRPr="00B01CBE" w:rsidRDefault="00B01CBE" w:rsidP="00B01CBE"/>
    <w:p w14:paraId="181234A1" w14:textId="51244F36" w:rsidR="00292004" w:rsidRPr="00960480" w:rsidRDefault="00292004" w:rsidP="00A17497">
      <w:pPr>
        <w:pStyle w:val="Default"/>
        <w:numPr>
          <w:ilvl w:val="0"/>
          <w:numId w:val="15"/>
        </w:numPr>
        <w:rPr>
          <w:color w:val="auto"/>
          <w:sz w:val="22"/>
          <w:szCs w:val="22"/>
        </w:rPr>
      </w:pPr>
      <w:r>
        <w:rPr>
          <w:sz w:val="22"/>
          <w:szCs w:val="22"/>
        </w:rPr>
        <w:t>a charge or contribution</w:t>
      </w:r>
      <w:r w:rsidRPr="006A0CCC">
        <w:rPr>
          <w:sz w:val="22"/>
          <w:szCs w:val="22"/>
        </w:rPr>
        <w:t xml:space="preserve"> </w:t>
      </w:r>
      <w:r>
        <w:rPr>
          <w:sz w:val="22"/>
          <w:szCs w:val="22"/>
        </w:rPr>
        <w:t>determined by the principal</w:t>
      </w:r>
      <w:r w:rsidRPr="00960480">
        <w:rPr>
          <w:sz w:val="22"/>
          <w:szCs w:val="22"/>
        </w:rPr>
        <w:t xml:space="preserve"> for the provision of materials, services and facilities</w:t>
      </w:r>
      <w:r>
        <w:rPr>
          <w:rStyle w:val="FootnoteReference"/>
          <w:rFonts w:eastAsiaTheme="minorHAnsi"/>
          <w:sz w:val="22"/>
          <w:szCs w:val="22"/>
        </w:rPr>
        <w:footnoteReference w:id="12"/>
      </w:r>
      <w:r w:rsidRPr="00960480">
        <w:rPr>
          <w:sz w:val="22"/>
          <w:szCs w:val="22"/>
        </w:rPr>
        <w:t xml:space="preserve"> </w:t>
      </w:r>
    </w:p>
    <w:p w14:paraId="0B24C8C9" w14:textId="78FFAD85" w:rsidR="00292004" w:rsidRPr="00960480" w:rsidRDefault="00292004" w:rsidP="00A17497">
      <w:pPr>
        <w:pStyle w:val="Default"/>
        <w:numPr>
          <w:ilvl w:val="0"/>
          <w:numId w:val="15"/>
        </w:numPr>
        <w:rPr>
          <w:color w:val="auto"/>
          <w:sz w:val="22"/>
          <w:szCs w:val="22"/>
        </w:rPr>
      </w:pPr>
      <w:r>
        <w:rPr>
          <w:sz w:val="22"/>
          <w:szCs w:val="22"/>
        </w:rPr>
        <w:t>the costs determined by the principal to be paid for participation in an extra cost optional component of the school’s educational program</w:t>
      </w:r>
      <w:r>
        <w:rPr>
          <w:rStyle w:val="FootnoteReference"/>
          <w:rFonts w:eastAsiaTheme="minorHAnsi"/>
          <w:sz w:val="22"/>
          <w:szCs w:val="22"/>
        </w:rPr>
        <w:footnoteReference w:id="13"/>
      </w:r>
      <w:r w:rsidRPr="00960480">
        <w:rPr>
          <w:color w:val="auto"/>
          <w:sz w:val="22"/>
          <w:szCs w:val="22"/>
        </w:rPr>
        <w:t xml:space="preserve"> </w:t>
      </w:r>
    </w:p>
    <w:p w14:paraId="1D3777F3" w14:textId="56F51134" w:rsidR="00292004" w:rsidRPr="00960480" w:rsidRDefault="00292004" w:rsidP="00A17497">
      <w:pPr>
        <w:pStyle w:val="Default"/>
        <w:numPr>
          <w:ilvl w:val="0"/>
          <w:numId w:val="15"/>
        </w:numPr>
        <w:rPr>
          <w:color w:val="auto"/>
          <w:sz w:val="22"/>
          <w:szCs w:val="22"/>
        </w:rPr>
      </w:pPr>
      <w:r>
        <w:rPr>
          <w:sz w:val="22"/>
          <w:szCs w:val="22"/>
        </w:rPr>
        <w:t>the</w:t>
      </w:r>
      <w:r w:rsidRPr="00960480">
        <w:rPr>
          <w:sz w:val="22"/>
          <w:szCs w:val="22"/>
        </w:rPr>
        <w:t xml:space="preserve"> items </w:t>
      </w:r>
      <w:r>
        <w:rPr>
          <w:sz w:val="22"/>
          <w:szCs w:val="22"/>
        </w:rPr>
        <w:t xml:space="preserve">determined by the principal </w:t>
      </w:r>
      <w:r w:rsidRPr="00960480">
        <w:rPr>
          <w:sz w:val="22"/>
          <w:szCs w:val="22"/>
        </w:rPr>
        <w:t xml:space="preserve">to be supplied by a student for </w:t>
      </w:r>
      <w:r>
        <w:rPr>
          <w:sz w:val="22"/>
          <w:szCs w:val="22"/>
        </w:rPr>
        <w:t xml:space="preserve">the student’s personal </w:t>
      </w:r>
      <w:r w:rsidRPr="00960480">
        <w:rPr>
          <w:sz w:val="22"/>
          <w:szCs w:val="22"/>
        </w:rPr>
        <w:t xml:space="preserve">use in </w:t>
      </w:r>
      <w:r>
        <w:rPr>
          <w:sz w:val="22"/>
          <w:szCs w:val="22"/>
        </w:rPr>
        <w:t xml:space="preserve">the school’s </w:t>
      </w:r>
      <w:r w:rsidRPr="00960480">
        <w:rPr>
          <w:sz w:val="22"/>
          <w:szCs w:val="22"/>
        </w:rPr>
        <w:t>educational progra</w:t>
      </w:r>
      <w:r>
        <w:rPr>
          <w:sz w:val="22"/>
          <w:szCs w:val="22"/>
        </w:rPr>
        <w:t>m</w:t>
      </w:r>
      <w:r>
        <w:rPr>
          <w:rStyle w:val="FootnoteReference"/>
          <w:rFonts w:eastAsiaTheme="minorHAnsi"/>
          <w:sz w:val="22"/>
          <w:szCs w:val="22"/>
        </w:rPr>
        <w:footnoteReference w:id="14"/>
      </w:r>
    </w:p>
    <w:p w14:paraId="74017034" w14:textId="77777777" w:rsidR="00292004" w:rsidRDefault="00292004" w:rsidP="00A17497">
      <w:pPr>
        <w:pStyle w:val="Default"/>
        <w:numPr>
          <w:ilvl w:val="0"/>
          <w:numId w:val="15"/>
        </w:numPr>
        <w:rPr>
          <w:color w:val="auto"/>
          <w:sz w:val="22"/>
          <w:szCs w:val="22"/>
        </w:rPr>
      </w:pPr>
      <w:r>
        <w:rPr>
          <w:sz w:val="22"/>
          <w:szCs w:val="22"/>
        </w:rPr>
        <w:t>an agreement or arrangement</w:t>
      </w:r>
      <w:r w:rsidRPr="00960480">
        <w:rPr>
          <w:sz w:val="22"/>
          <w:szCs w:val="22"/>
        </w:rPr>
        <w:t xml:space="preserve"> for advertising or sponsorship in relation to</w:t>
      </w:r>
      <w:r>
        <w:rPr>
          <w:sz w:val="22"/>
          <w:szCs w:val="22"/>
        </w:rPr>
        <w:t xml:space="preserve"> a government</w:t>
      </w:r>
      <w:r w:rsidRPr="00960480">
        <w:rPr>
          <w:sz w:val="22"/>
          <w:szCs w:val="22"/>
        </w:rPr>
        <w:t xml:space="preserve"> school</w:t>
      </w:r>
      <w:r>
        <w:rPr>
          <w:color w:val="auto"/>
          <w:sz w:val="22"/>
          <w:szCs w:val="22"/>
        </w:rPr>
        <w:t>.</w:t>
      </w:r>
      <w:r>
        <w:rPr>
          <w:rStyle w:val="FootnoteReference"/>
          <w:rFonts w:eastAsiaTheme="minorHAnsi"/>
          <w:color w:val="auto"/>
          <w:sz w:val="22"/>
          <w:szCs w:val="22"/>
        </w:rPr>
        <w:footnoteReference w:id="15"/>
      </w:r>
    </w:p>
    <w:p w14:paraId="3A803143" w14:textId="7F74EA19" w:rsidR="00292004" w:rsidRDefault="00292004" w:rsidP="00796592">
      <w:pPr>
        <w:pStyle w:val="Heading3"/>
      </w:pPr>
      <w:r w:rsidRPr="00CE1661">
        <w:t>Determine</w:t>
      </w:r>
    </w:p>
    <w:p w14:paraId="38642160" w14:textId="77777777" w:rsidR="00B01CBE" w:rsidRPr="00B01CBE" w:rsidRDefault="00B01CBE" w:rsidP="00B01CBE"/>
    <w:p w14:paraId="62EEAEC8" w14:textId="77777777" w:rsidR="00292004" w:rsidRPr="00DD404D" w:rsidRDefault="00292004" w:rsidP="00A17497">
      <w:pPr>
        <w:pStyle w:val="Default"/>
        <w:numPr>
          <w:ilvl w:val="0"/>
          <w:numId w:val="15"/>
        </w:numPr>
        <w:rPr>
          <w:color w:val="auto"/>
          <w:sz w:val="22"/>
          <w:szCs w:val="22"/>
        </w:rPr>
      </w:pPr>
      <w:r w:rsidRPr="00960480">
        <w:rPr>
          <w:sz w:val="22"/>
          <w:szCs w:val="22"/>
        </w:rPr>
        <w:t xml:space="preserve">in consultation with students, their parents and staff </w:t>
      </w:r>
      <w:r>
        <w:rPr>
          <w:sz w:val="22"/>
          <w:szCs w:val="22"/>
        </w:rPr>
        <w:t xml:space="preserve">of the school, </w:t>
      </w:r>
      <w:r w:rsidRPr="00960480">
        <w:rPr>
          <w:sz w:val="22"/>
          <w:szCs w:val="22"/>
        </w:rPr>
        <w:t>a dress code for students when they are attending or representing the school</w:t>
      </w:r>
      <w:r>
        <w:rPr>
          <w:sz w:val="22"/>
          <w:szCs w:val="22"/>
        </w:rPr>
        <w:t>.</w:t>
      </w:r>
      <w:r>
        <w:rPr>
          <w:rStyle w:val="FootnoteReference"/>
          <w:rFonts w:eastAsiaTheme="minorHAnsi"/>
          <w:sz w:val="22"/>
          <w:szCs w:val="22"/>
        </w:rPr>
        <w:footnoteReference w:id="16"/>
      </w:r>
      <w:r w:rsidRPr="00960480">
        <w:rPr>
          <w:sz w:val="22"/>
          <w:szCs w:val="22"/>
        </w:rPr>
        <w:t xml:space="preserve"> </w:t>
      </w:r>
    </w:p>
    <w:p w14:paraId="0A91637E" w14:textId="4345C3D5" w:rsidR="00292004" w:rsidRDefault="00292004" w:rsidP="00796592">
      <w:pPr>
        <w:pStyle w:val="Heading3"/>
      </w:pPr>
      <w:r w:rsidRPr="00CE1661">
        <w:t>Provide advice to the principal of the school</w:t>
      </w:r>
    </w:p>
    <w:p w14:paraId="4F8E630F" w14:textId="77777777" w:rsidR="00B01CBE" w:rsidRPr="00B01CBE" w:rsidRDefault="00B01CBE" w:rsidP="00B01CBE"/>
    <w:p w14:paraId="25489549" w14:textId="66769ADE" w:rsidR="00DB4593" w:rsidRPr="00DB4593" w:rsidRDefault="00292004" w:rsidP="00E61033">
      <w:pPr>
        <w:pStyle w:val="Default"/>
        <w:numPr>
          <w:ilvl w:val="0"/>
          <w:numId w:val="15"/>
        </w:numPr>
        <w:rPr>
          <w:i/>
          <w:color w:val="0000FF"/>
          <w:sz w:val="22"/>
          <w:szCs w:val="22"/>
        </w:rPr>
      </w:pPr>
      <w:r w:rsidRPr="00960480">
        <w:rPr>
          <w:color w:val="auto"/>
          <w:sz w:val="22"/>
          <w:szCs w:val="22"/>
        </w:rPr>
        <w:t>on a general policy concerning the use in school activities of prayers, songs and material based on religious, spiritual or moral values being used in a school activity as part of religious education</w:t>
      </w:r>
      <w:r>
        <w:rPr>
          <w:rStyle w:val="FootnoteReference"/>
          <w:rFonts w:eastAsiaTheme="minorHAnsi"/>
          <w:color w:val="auto"/>
          <w:sz w:val="22"/>
          <w:szCs w:val="22"/>
        </w:rPr>
        <w:footnoteReference w:id="17"/>
      </w:r>
      <w:r w:rsidR="00DB4593" w:rsidRPr="00DB4593">
        <w:rPr>
          <w:sz w:val="22"/>
          <w:szCs w:val="22"/>
        </w:rPr>
        <w:t>on</w:t>
      </w:r>
      <w:r w:rsidR="00DB4593" w:rsidRPr="00DB4593">
        <w:rPr>
          <w:color w:val="auto"/>
          <w:sz w:val="22"/>
          <w:szCs w:val="22"/>
        </w:rPr>
        <w:t xml:space="preserve"> </w:t>
      </w:r>
      <w:r w:rsidR="00DB4593" w:rsidRPr="00CA6928">
        <w:rPr>
          <w:sz w:val="22"/>
          <w:szCs w:val="22"/>
        </w:rPr>
        <w:t>allowing time for the special religious education of students in the school, up to a total of 40 hours in a year.</w:t>
      </w:r>
      <w:r w:rsidR="00DB4593">
        <w:rPr>
          <w:rStyle w:val="FootnoteReference"/>
          <w:rFonts w:eastAsiaTheme="minorHAnsi"/>
          <w:sz w:val="22"/>
          <w:szCs w:val="22"/>
        </w:rPr>
        <w:footnoteReference w:id="18"/>
      </w:r>
      <w:r w:rsidR="00DB4593" w:rsidRPr="00DB4593">
        <w:rPr>
          <w:sz w:val="22"/>
          <w:szCs w:val="22"/>
        </w:rPr>
        <w:t xml:space="preserve"> </w:t>
      </w:r>
    </w:p>
    <w:p w14:paraId="09E017CF" w14:textId="77777777" w:rsidR="00DB4593" w:rsidRPr="00960480" w:rsidRDefault="00DB4593" w:rsidP="00796592">
      <w:pPr>
        <w:pStyle w:val="Default"/>
        <w:ind w:left="397"/>
        <w:rPr>
          <w:color w:val="auto"/>
          <w:sz w:val="22"/>
          <w:szCs w:val="22"/>
        </w:rPr>
      </w:pPr>
    </w:p>
    <w:p w14:paraId="1AB20100" w14:textId="5B84C3FC" w:rsidR="00292004" w:rsidRDefault="00292004" w:rsidP="00796592">
      <w:pPr>
        <w:pStyle w:val="Heading3"/>
      </w:pPr>
      <w:r w:rsidRPr="00CE1661">
        <w:t>Promote</w:t>
      </w:r>
    </w:p>
    <w:p w14:paraId="1011732E" w14:textId="77777777" w:rsidR="00605ABE" w:rsidRPr="00605ABE" w:rsidRDefault="00605ABE" w:rsidP="00605ABE"/>
    <w:p w14:paraId="39DD2202" w14:textId="77777777" w:rsidR="00292004" w:rsidRPr="00960480" w:rsidRDefault="00292004" w:rsidP="00A17497">
      <w:pPr>
        <w:pStyle w:val="Default"/>
        <w:numPr>
          <w:ilvl w:val="0"/>
          <w:numId w:val="15"/>
        </w:numPr>
        <w:rPr>
          <w:color w:val="auto"/>
          <w:sz w:val="22"/>
          <w:szCs w:val="22"/>
        </w:rPr>
      </w:pPr>
      <w:r w:rsidRPr="00960480">
        <w:rPr>
          <w:sz w:val="22"/>
          <w:szCs w:val="22"/>
        </w:rPr>
        <w:t>the school in the community</w:t>
      </w:r>
      <w:r>
        <w:rPr>
          <w:sz w:val="22"/>
          <w:szCs w:val="22"/>
        </w:rPr>
        <w:t>.</w:t>
      </w:r>
      <w:r>
        <w:rPr>
          <w:rStyle w:val="FootnoteReference"/>
          <w:rFonts w:eastAsiaTheme="minorHAnsi"/>
          <w:sz w:val="22"/>
          <w:szCs w:val="22"/>
        </w:rPr>
        <w:footnoteReference w:id="19"/>
      </w:r>
    </w:p>
    <w:p w14:paraId="736E8BBA" w14:textId="77777777" w:rsidR="00292004" w:rsidRDefault="00292004" w:rsidP="00292004">
      <w:pPr>
        <w:pStyle w:val="Default"/>
        <w:jc w:val="both"/>
        <w:rPr>
          <w:b/>
          <w:color w:val="0000FF"/>
          <w:sz w:val="22"/>
          <w:szCs w:val="22"/>
        </w:rPr>
      </w:pPr>
    </w:p>
    <w:p w14:paraId="72F35913" w14:textId="317E357C" w:rsidR="00292004" w:rsidRPr="00874113" w:rsidRDefault="00292004" w:rsidP="00605ABE">
      <w:pPr>
        <w:ind w:right="-2"/>
      </w:pPr>
      <w:r>
        <w:t xml:space="preserve">A school’s </w:t>
      </w:r>
      <w:r w:rsidRPr="00874113">
        <w:t>Funding</w:t>
      </w:r>
      <w:r>
        <w:t xml:space="preserve"> Agreement (with Schedules) is </w:t>
      </w:r>
      <w:r w:rsidRPr="00874113">
        <w:t>noted by the school</w:t>
      </w:r>
      <w:r>
        <w:t xml:space="preserve"> </w:t>
      </w:r>
      <w:r w:rsidR="00605ABE">
        <w:t>c</w:t>
      </w:r>
      <w:r>
        <w:t>hair</w:t>
      </w:r>
      <w:r w:rsidR="00605ABE">
        <w:t xml:space="preserve"> of the school council or board</w:t>
      </w:r>
      <w:r>
        <w:t>.</w:t>
      </w:r>
      <w:r>
        <w:rPr>
          <w:rStyle w:val="FootnoteReference"/>
        </w:rPr>
        <w:footnoteReference w:id="20"/>
      </w:r>
    </w:p>
    <w:p w14:paraId="7CAD2D80" w14:textId="6B1248B4" w:rsidR="00292004" w:rsidRDefault="00292004" w:rsidP="00292004">
      <w:pPr>
        <w:pStyle w:val="Default"/>
        <w:jc w:val="center"/>
        <w:rPr>
          <w:b/>
          <w:color w:val="0000FF"/>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92004" w:rsidRPr="00491838" w14:paraId="56B58F6B" w14:textId="77777777" w:rsidTr="00292004">
        <w:trPr>
          <w:jc w:val="center"/>
        </w:trPr>
        <w:tc>
          <w:tcPr>
            <w:tcW w:w="9576" w:type="dxa"/>
            <w:shd w:val="clear" w:color="auto" w:fill="BFBFBF"/>
          </w:tcPr>
          <w:p w14:paraId="1AB79498" w14:textId="02A1CBAC" w:rsidR="00292004" w:rsidRPr="00F739DA" w:rsidRDefault="00292004" w:rsidP="00F739DA">
            <w:pPr>
              <w:pStyle w:val="Heading3"/>
              <w:rPr>
                <w:i/>
                <w:iCs/>
              </w:rPr>
            </w:pPr>
            <w:r w:rsidRPr="00F739DA">
              <w:rPr>
                <w:i/>
                <w:iCs/>
              </w:rPr>
              <w:t xml:space="preserve">Incorporated </w:t>
            </w:r>
            <w:r w:rsidR="00605ABE">
              <w:rPr>
                <w:i/>
                <w:iCs/>
              </w:rPr>
              <w:t>councils or boards</w:t>
            </w:r>
          </w:p>
          <w:p w14:paraId="0FCC3FE6" w14:textId="2490A37F" w:rsidR="00292004" w:rsidRDefault="00292004" w:rsidP="00292004">
            <w:pPr>
              <w:rPr>
                <w:i/>
              </w:rPr>
            </w:pPr>
            <w:r w:rsidRPr="00DD404D">
              <w:rPr>
                <w:i/>
              </w:rPr>
              <w:t xml:space="preserve">Incorporated </w:t>
            </w:r>
            <w:r w:rsidR="00605ABE">
              <w:rPr>
                <w:i/>
              </w:rPr>
              <w:t>councils or boards</w:t>
            </w:r>
            <w:r w:rsidRPr="00DD404D">
              <w:rPr>
                <w:i/>
              </w:rPr>
              <w:t xml:space="preserve"> may also undertake additional functions with the approval of the Deputy Director General, Schools:</w:t>
            </w:r>
          </w:p>
          <w:p w14:paraId="2A52EC7D" w14:textId="77777777" w:rsidR="00605ABE" w:rsidRPr="00DD404D" w:rsidRDefault="00605ABE" w:rsidP="00292004">
            <w:pPr>
              <w:rPr>
                <w:i/>
              </w:rPr>
            </w:pPr>
          </w:p>
          <w:p w14:paraId="29BC0245" w14:textId="679FECC3" w:rsidR="00292004" w:rsidRPr="00DD404D" w:rsidRDefault="00292004" w:rsidP="00A17497">
            <w:pPr>
              <w:numPr>
                <w:ilvl w:val="1"/>
                <w:numId w:val="41"/>
              </w:numPr>
              <w:tabs>
                <w:tab w:val="clear" w:pos="1440"/>
                <w:tab w:val="num" w:pos="426"/>
              </w:tabs>
              <w:ind w:left="426"/>
              <w:rPr>
                <w:i/>
              </w:rPr>
            </w:pPr>
            <w:r w:rsidRPr="00DD404D">
              <w:rPr>
                <w:i/>
              </w:rPr>
              <w:t>obtain funds for the benefit of the school</w:t>
            </w:r>
            <w:r w:rsidRPr="00DD404D">
              <w:rPr>
                <w:rStyle w:val="FootnoteReference"/>
                <w:i/>
              </w:rPr>
              <w:footnoteReference w:id="21"/>
            </w:r>
          </w:p>
          <w:p w14:paraId="2CAFCEE2" w14:textId="1D7AA6B6" w:rsidR="00292004" w:rsidRPr="00DD404D" w:rsidRDefault="00292004" w:rsidP="00A17497">
            <w:pPr>
              <w:numPr>
                <w:ilvl w:val="1"/>
                <w:numId w:val="41"/>
              </w:numPr>
              <w:tabs>
                <w:tab w:val="clear" w:pos="1440"/>
                <w:tab w:val="num" w:pos="426"/>
              </w:tabs>
              <w:ind w:left="426"/>
              <w:rPr>
                <w:i/>
              </w:rPr>
            </w:pPr>
            <w:r w:rsidRPr="00DD404D">
              <w:rPr>
                <w:i/>
              </w:rPr>
              <w:t xml:space="preserve">employ persons other than a person referred to in section 235(1) of the </w:t>
            </w:r>
            <w:hyperlink r:id="rId13" w:history="1">
              <w:r w:rsidRPr="00FC0A60">
                <w:rPr>
                  <w:rStyle w:val="Hyperlink"/>
                  <w:i/>
                  <w:color w:val="0085AC"/>
                </w:rPr>
                <w:t>School Education Act 1999</w:t>
              </w:r>
            </w:hyperlink>
            <w:r w:rsidRPr="00DD404D">
              <w:rPr>
                <w:rStyle w:val="FootnoteReference"/>
                <w:i/>
              </w:rPr>
              <w:footnoteReference w:id="22"/>
            </w:r>
            <w:r w:rsidRPr="00DD404D">
              <w:rPr>
                <w:b/>
                <w:i/>
              </w:rPr>
              <w:t xml:space="preserve"> </w:t>
            </w:r>
          </w:p>
          <w:p w14:paraId="6FA08852" w14:textId="51D6B607" w:rsidR="00292004" w:rsidRDefault="00292004" w:rsidP="00A17497">
            <w:pPr>
              <w:numPr>
                <w:ilvl w:val="1"/>
                <w:numId w:val="41"/>
              </w:numPr>
              <w:tabs>
                <w:tab w:val="clear" w:pos="1440"/>
                <w:tab w:val="num" w:pos="426"/>
                <w:tab w:val="num" w:pos="1477"/>
              </w:tabs>
              <w:ind w:left="426"/>
              <w:rPr>
                <w:i/>
              </w:rPr>
            </w:pPr>
            <w:r w:rsidRPr="00DD404D">
              <w:rPr>
                <w:i/>
              </w:rPr>
              <w:t>manage or operate facilities at the school,</w:t>
            </w:r>
            <w:r w:rsidRPr="00DD404D">
              <w:rPr>
                <w:rStyle w:val="FootnoteReference"/>
                <w:i/>
              </w:rPr>
              <w:footnoteReference w:id="23"/>
            </w:r>
            <w:r w:rsidRPr="00DD404D">
              <w:rPr>
                <w:i/>
              </w:rPr>
              <w:t xml:space="preserve"> such as:</w:t>
            </w:r>
          </w:p>
          <w:p w14:paraId="35121E88" w14:textId="77777777" w:rsidR="00605ABE" w:rsidRPr="00DD404D" w:rsidRDefault="00605ABE" w:rsidP="00605ABE">
            <w:pPr>
              <w:tabs>
                <w:tab w:val="num" w:pos="1477"/>
              </w:tabs>
              <w:ind w:left="426"/>
              <w:rPr>
                <w:i/>
              </w:rPr>
            </w:pPr>
          </w:p>
          <w:p w14:paraId="7C9A91EB" w14:textId="055A4905" w:rsidR="00292004" w:rsidRPr="00DD404D" w:rsidRDefault="00292004" w:rsidP="00A17497">
            <w:pPr>
              <w:numPr>
                <w:ilvl w:val="1"/>
                <w:numId w:val="42"/>
              </w:numPr>
              <w:tabs>
                <w:tab w:val="clear" w:pos="1440"/>
                <w:tab w:val="num" w:pos="567"/>
                <w:tab w:val="num" w:pos="709"/>
              </w:tabs>
              <w:ind w:left="709"/>
              <w:rPr>
                <w:i/>
              </w:rPr>
            </w:pPr>
            <w:r w:rsidRPr="00DD404D">
              <w:rPr>
                <w:i/>
              </w:rPr>
              <w:t>a canteen</w:t>
            </w:r>
          </w:p>
          <w:p w14:paraId="50DCE65F" w14:textId="73B0016E" w:rsidR="00292004" w:rsidRPr="00DD404D" w:rsidRDefault="00292004" w:rsidP="00A17497">
            <w:pPr>
              <w:numPr>
                <w:ilvl w:val="1"/>
                <w:numId w:val="42"/>
              </w:numPr>
              <w:tabs>
                <w:tab w:val="clear" w:pos="1440"/>
                <w:tab w:val="num" w:pos="567"/>
                <w:tab w:val="num" w:pos="709"/>
              </w:tabs>
              <w:ind w:left="709"/>
              <w:rPr>
                <w:i/>
              </w:rPr>
            </w:pPr>
            <w:r w:rsidRPr="00DD404D">
              <w:rPr>
                <w:i/>
              </w:rPr>
              <w:t>a swimming pool</w:t>
            </w:r>
          </w:p>
          <w:p w14:paraId="457EAA0C" w14:textId="0051C907" w:rsidR="00292004" w:rsidRPr="00FD2282" w:rsidRDefault="00292004" w:rsidP="00A17497">
            <w:pPr>
              <w:numPr>
                <w:ilvl w:val="1"/>
                <w:numId w:val="42"/>
              </w:numPr>
              <w:tabs>
                <w:tab w:val="clear" w:pos="1440"/>
                <w:tab w:val="num" w:pos="567"/>
                <w:tab w:val="num" w:pos="709"/>
              </w:tabs>
              <w:ind w:left="709"/>
              <w:rPr>
                <w:i/>
              </w:rPr>
            </w:pPr>
            <w:r w:rsidRPr="00FD2282">
              <w:rPr>
                <w:i/>
              </w:rPr>
              <w:t>residential accommodation for students</w:t>
            </w:r>
          </w:p>
          <w:p w14:paraId="274E588A" w14:textId="77777777" w:rsidR="00292004" w:rsidRPr="00FD2282" w:rsidRDefault="00292004" w:rsidP="00A17497">
            <w:pPr>
              <w:numPr>
                <w:ilvl w:val="1"/>
                <w:numId w:val="42"/>
              </w:numPr>
              <w:tabs>
                <w:tab w:val="clear" w:pos="1440"/>
                <w:tab w:val="num" w:pos="567"/>
                <w:tab w:val="num" w:pos="709"/>
              </w:tabs>
              <w:ind w:left="709"/>
              <w:rPr>
                <w:i/>
              </w:rPr>
            </w:pPr>
            <w:r w:rsidRPr="00FD2282">
              <w:rPr>
                <w:i/>
              </w:rPr>
              <w:t>a school farm or horticultural centre.</w:t>
            </w:r>
          </w:p>
          <w:p w14:paraId="03A7793B" w14:textId="77777777" w:rsidR="00292004" w:rsidRPr="00FD2282" w:rsidRDefault="00292004" w:rsidP="00292004">
            <w:pPr>
              <w:pStyle w:val="Default"/>
              <w:jc w:val="both"/>
              <w:rPr>
                <w:b/>
                <w:i/>
                <w:color w:val="auto"/>
                <w:sz w:val="22"/>
                <w:szCs w:val="22"/>
              </w:rPr>
            </w:pPr>
          </w:p>
          <w:p w14:paraId="5352B3A9" w14:textId="47991418" w:rsidR="00605ABE" w:rsidRDefault="00292004" w:rsidP="00292004">
            <w:pPr>
              <w:pStyle w:val="Default"/>
              <w:rPr>
                <w:i/>
                <w:color w:val="auto"/>
                <w:sz w:val="22"/>
                <w:szCs w:val="22"/>
              </w:rPr>
            </w:pPr>
            <w:r w:rsidRPr="00BB560B">
              <w:rPr>
                <w:i/>
                <w:color w:val="auto"/>
                <w:sz w:val="22"/>
                <w:szCs w:val="22"/>
              </w:rPr>
              <w:t xml:space="preserve">Incorporated </w:t>
            </w:r>
            <w:r w:rsidR="00605ABE">
              <w:rPr>
                <w:i/>
                <w:color w:val="auto"/>
                <w:sz w:val="22"/>
                <w:szCs w:val="22"/>
              </w:rPr>
              <w:t>councils or boards</w:t>
            </w:r>
            <w:r w:rsidRPr="00BB560B">
              <w:rPr>
                <w:i/>
                <w:color w:val="auto"/>
                <w:sz w:val="22"/>
                <w:szCs w:val="22"/>
              </w:rPr>
              <w:t xml:space="preserve"> may:</w:t>
            </w:r>
          </w:p>
          <w:p w14:paraId="4AE290C5" w14:textId="132A2824" w:rsidR="00292004" w:rsidRPr="00BB560B" w:rsidRDefault="00292004" w:rsidP="00292004">
            <w:pPr>
              <w:pStyle w:val="Default"/>
              <w:rPr>
                <w:i/>
                <w:color w:val="auto"/>
                <w:sz w:val="22"/>
                <w:szCs w:val="22"/>
              </w:rPr>
            </w:pPr>
            <w:r w:rsidRPr="00BB560B">
              <w:rPr>
                <w:i/>
                <w:color w:val="auto"/>
                <w:sz w:val="22"/>
                <w:szCs w:val="22"/>
              </w:rPr>
              <w:t xml:space="preserve"> </w:t>
            </w:r>
          </w:p>
          <w:p w14:paraId="70D8A237" w14:textId="55D77277" w:rsidR="00292004" w:rsidRPr="00BB560B" w:rsidRDefault="00292004" w:rsidP="00A17497">
            <w:pPr>
              <w:pStyle w:val="Default"/>
              <w:numPr>
                <w:ilvl w:val="0"/>
                <w:numId w:val="44"/>
              </w:numPr>
              <w:rPr>
                <w:i/>
                <w:color w:val="auto"/>
                <w:sz w:val="22"/>
                <w:szCs w:val="22"/>
              </w:rPr>
            </w:pPr>
            <w:r w:rsidRPr="00BB560B">
              <w:rPr>
                <w:i/>
                <w:color w:val="auto"/>
                <w:sz w:val="22"/>
                <w:szCs w:val="22"/>
              </w:rPr>
              <w:t>obtain funds (for example, through fundraising) for the benefit of the school</w:t>
            </w:r>
            <w:r w:rsidRPr="00BB560B">
              <w:rPr>
                <w:rStyle w:val="FootnoteReference"/>
                <w:rFonts w:eastAsiaTheme="minorHAnsi"/>
                <w:i/>
                <w:color w:val="auto"/>
                <w:sz w:val="22"/>
                <w:szCs w:val="22"/>
              </w:rPr>
              <w:footnoteReference w:id="24"/>
            </w:r>
            <w:r w:rsidRPr="00BB560B">
              <w:rPr>
                <w:i/>
                <w:color w:val="auto"/>
                <w:sz w:val="22"/>
                <w:szCs w:val="22"/>
              </w:rPr>
              <w:t xml:space="preserve"> </w:t>
            </w:r>
          </w:p>
          <w:p w14:paraId="41D41137" w14:textId="77777777" w:rsidR="00292004" w:rsidRPr="00BB560B" w:rsidRDefault="00292004" w:rsidP="00A17497">
            <w:pPr>
              <w:pStyle w:val="Default"/>
              <w:numPr>
                <w:ilvl w:val="0"/>
                <w:numId w:val="44"/>
              </w:numPr>
              <w:rPr>
                <w:i/>
                <w:color w:val="auto"/>
                <w:sz w:val="22"/>
                <w:szCs w:val="22"/>
              </w:rPr>
            </w:pPr>
            <w:r w:rsidRPr="00BB560B">
              <w:rPr>
                <w:i/>
                <w:color w:val="auto"/>
                <w:sz w:val="22"/>
                <w:szCs w:val="22"/>
              </w:rPr>
              <w:t>purchase property for the use of the school.</w:t>
            </w:r>
            <w:r w:rsidRPr="00BB560B">
              <w:rPr>
                <w:rStyle w:val="FootnoteReference"/>
                <w:rFonts w:eastAsiaTheme="minorHAnsi"/>
                <w:i/>
                <w:color w:val="auto"/>
                <w:sz w:val="22"/>
                <w:szCs w:val="22"/>
              </w:rPr>
              <w:footnoteReference w:id="25"/>
            </w:r>
          </w:p>
          <w:p w14:paraId="7FA540EB" w14:textId="77777777" w:rsidR="00292004" w:rsidRPr="00BB560B" w:rsidRDefault="00292004" w:rsidP="00292004">
            <w:pPr>
              <w:pStyle w:val="Default"/>
              <w:ind w:left="720"/>
              <w:rPr>
                <w:i/>
                <w:color w:val="auto"/>
                <w:sz w:val="22"/>
                <w:szCs w:val="22"/>
              </w:rPr>
            </w:pPr>
          </w:p>
          <w:p w14:paraId="01B884B1" w14:textId="071F0795" w:rsidR="00292004" w:rsidRPr="00BB560B" w:rsidRDefault="00292004" w:rsidP="00292004">
            <w:pPr>
              <w:rPr>
                <w:b/>
                <w:i/>
              </w:rPr>
            </w:pPr>
            <w:r w:rsidRPr="00BB560B">
              <w:rPr>
                <w:i/>
              </w:rPr>
              <w:t xml:space="preserve">Incorporated </w:t>
            </w:r>
            <w:r w:rsidR="00605ABE">
              <w:rPr>
                <w:i/>
              </w:rPr>
              <w:t>councils or boards</w:t>
            </w:r>
            <w:r w:rsidRPr="00BB560B">
              <w:rPr>
                <w:i/>
              </w:rPr>
              <w:t xml:space="preserve"> may not borrow money</w:t>
            </w:r>
            <w:r w:rsidRPr="00BB560B">
              <w:rPr>
                <w:bCs/>
                <w:i/>
              </w:rPr>
              <w:t>.</w:t>
            </w:r>
            <w:r w:rsidRPr="00BB560B">
              <w:rPr>
                <w:rStyle w:val="FootnoteReference"/>
                <w:bCs/>
                <w:i/>
              </w:rPr>
              <w:footnoteReference w:id="26"/>
            </w:r>
          </w:p>
          <w:p w14:paraId="57C718E7" w14:textId="77777777" w:rsidR="00292004" w:rsidRPr="00F739DA" w:rsidRDefault="00292004" w:rsidP="00F739DA">
            <w:pPr>
              <w:pStyle w:val="Heading3"/>
              <w:rPr>
                <w:i/>
                <w:iCs/>
              </w:rPr>
            </w:pPr>
            <w:r w:rsidRPr="00F739DA">
              <w:rPr>
                <w:i/>
                <w:iCs/>
              </w:rPr>
              <w:t>For advice on incorporation:</w:t>
            </w:r>
          </w:p>
          <w:p w14:paraId="0C1327BE" w14:textId="77777777" w:rsidR="00292004" w:rsidRPr="009C189A" w:rsidRDefault="00292004" w:rsidP="00292004">
            <w:pPr>
              <w:rPr>
                <w:i/>
              </w:rPr>
            </w:pPr>
            <w:r w:rsidRPr="009C189A">
              <w:rPr>
                <w:i/>
              </w:rPr>
              <w:t>Associations Branch</w:t>
            </w:r>
          </w:p>
          <w:p w14:paraId="55E864FC" w14:textId="77777777" w:rsidR="00292004" w:rsidRPr="009C189A" w:rsidRDefault="00292004" w:rsidP="00292004">
            <w:pPr>
              <w:rPr>
                <w:i/>
              </w:rPr>
            </w:pPr>
            <w:r w:rsidRPr="009C189A">
              <w:rPr>
                <w:i/>
              </w:rPr>
              <w:t>Department of Mines, Industry and Regulation</w:t>
            </w:r>
          </w:p>
          <w:p w14:paraId="4F7703E4" w14:textId="77777777" w:rsidR="00292004" w:rsidRPr="009C189A" w:rsidRDefault="00292004" w:rsidP="00292004">
            <w:pPr>
              <w:rPr>
                <w:i/>
              </w:rPr>
            </w:pPr>
            <w:r w:rsidRPr="009C189A">
              <w:rPr>
                <w:i/>
              </w:rPr>
              <w:t xml:space="preserve">Website: </w:t>
            </w:r>
            <w:hyperlink r:id="rId14" w:history="1">
              <w:r w:rsidRPr="00FC0A60">
                <w:rPr>
                  <w:rStyle w:val="Hyperlink"/>
                  <w:i/>
                  <w:color w:val="0085AC"/>
                </w:rPr>
                <w:t>https://www.commerce.wa.gov.au/consumer-protection/associations-and-clubs</w:t>
              </w:r>
            </w:hyperlink>
          </w:p>
          <w:p w14:paraId="23DD34B2" w14:textId="77777777" w:rsidR="00292004" w:rsidRPr="00FD2282" w:rsidRDefault="00292004" w:rsidP="00292004">
            <w:pPr>
              <w:rPr>
                <w:i/>
              </w:rPr>
            </w:pPr>
            <w:r w:rsidRPr="009C189A">
              <w:rPr>
                <w:i/>
              </w:rPr>
              <w:t>Phone: 1300 304 054</w:t>
            </w:r>
            <w:r w:rsidRPr="00FD2282">
              <w:rPr>
                <w:i/>
              </w:rPr>
              <w:t xml:space="preserve"> </w:t>
            </w:r>
          </w:p>
          <w:p w14:paraId="783B5598" w14:textId="77777777" w:rsidR="00292004" w:rsidRPr="00FD2282" w:rsidRDefault="00292004" w:rsidP="00292004">
            <w:pPr>
              <w:ind w:left="426"/>
              <w:rPr>
                <w:i/>
              </w:rPr>
            </w:pPr>
          </w:p>
          <w:p w14:paraId="174FAC9F" w14:textId="2220C6D5" w:rsidR="00292004" w:rsidRPr="00FD2282" w:rsidRDefault="00292004" w:rsidP="00292004">
            <w:pPr>
              <w:rPr>
                <w:i/>
              </w:rPr>
            </w:pPr>
            <w:r w:rsidRPr="00BB560B">
              <w:rPr>
                <w:i/>
              </w:rPr>
              <w:t>Leadership</w:t>
            </w:r>
            <w:r w:rsidR="00707B6F">
              <w:rPr>
                <w:i/>
              </w:rPr>
              <w:t xml:space="preserve"> Institute,</w:t>
            </w:r>
            <w:r w:rsidRPr="00BB560B">
              <w:rPr>
                <w:i/>
              </w:rPr>
              <w:t xml:space="preserve"> </w:t>
            </w:r>
            <w:r w:rsidRPr="00FD2282">
              <w:rPr>
                <w:i/>
              </w:rPr>
              <w:t>Department of Education</w:t>
            </w:r>
          </w:p>
          <w:p w14:paraId="669E01BD" w14:textId="44C53868" w:rsidR="00292004" w:rsidRPr="00491838" w:rsidRDefault="00292004" w:rsidP="00292004">
            <w:pPr>
              <w:pStyle w:val="Default"/>
              <w:jc w:val="both"/>
              <w:rPr>
                <w:b/>
                <w:color w:val="0000FF"/>
                <w:sz w:val="22"/>
                <w:szCs w:val="22"/>
              </w:rPr>
            </w:pPr>
            <w:r w:rsidRPr="00FD2282">
              <w:rPr>
                <w:i/>
                <w:sz w:val="22"/>
                <w:szCs w:val="22"/>
              </w:rPr>
              <w:t xml:space="preserve">Phone: </w:t>
            </w:r>
            <w:r w:rsidR="00707B6F">
              <w:rPr>
                <w:i/>
                <w:sz w:val="22"/>
                <w:szCs w:val="22"/>
              </w:rPr>
              <w:t>1300 610 801</w:t>
            </w:r>
          </w:p>
        </w:tc>
      </w:tr>
    </w:tbl>
    <w:p w14:paraId="0E4BDAF5" w14:textId="77777777" w:rsidR="00292004" w:rsidRDefault="00292004" w:rsidP="00292004">
      <w:pPr>
        <w:pStyle w:val="Default"/>
        <w:jc w:val="both"/>
        <w:rPr>
          <w:b/>
          <w:color w:val="0000FF"/>
          <w:sz w:val="22"/>
          <w:szCs w:val="22"/>
        </w:rPr>
      </w:pPr>
    </w:p>
    <w:p w14:paraId="0F1BAFBD" w14:textId="65089C3C" w:rsidR="00292004" w:rsidRDefault="00DB4593" w:rsidP="008C4734">
      <w:pPr>
        <w:pStyle w:val="Heading2"/>
      </w:pPr>
      <w:bookmarkStart w:id="3" w:name="_Toc137565078"/>
      <w:r>
        <w:t>R</w:t>
      </w:r>
      <w:r w:rsidR="00292004" w:rsidRPr="00AE52BE">
        <w:t xml:space="preserve">esponsibilities of a </w:t>
      </w:r>
      <w:r w:rsidR="00605ABE">
        <w:t>council or board</w:t>
      </w:r>
      <w:bookmarkEnd w:id="3"/>
      <w:r w:rsidR="00292004" w:rsidRPr="00AE52BE">
        <w:t xml:space="preserve"> </w:t>
      </w:r>
    </w:p>
    <w:p w14:paraId="28590BB9" w14:textId="77777777" w:rsidR="00605ABE" w:rsidRPr="00605ABE" w:rsidRDefault="00605ABE" w:rsidP="00605ABE"/>
    <w:p w14:paraId="3431AB1F" w14:textId="75713C5C" w:rsidR="00292004" w:rsidRPr="00960480" w:rsidRDefault="00292004" w:rsidP="00A17497">
      <w:pPr>
        <w:pStyle w:val="Default"/>
        <w:numPr>
          <w:ilvl w:val="0"/>
          <w:numId w:val="15"/>
        </w:numPr>
        <w:rPr>
          <w:color w:val="auto"/>
          <w:sz w:val="22"/>
          <w:szCs w:val="22"/>
        </w:rPr>
      </w:pPr>
      <w:r w:rsidRPr="00952CF9">
        <w:rPr>
          <w:color w:val="auto"/>
          <w:sz w:val="22"/>
          <w:szCs w:val="22"/>
        </w:rPr>
        <w:t xml:space="preserve">comply with the </w:t>
      </w:r>
      <w:r w:rsidR="00605ABE">
        <w:rPr>
          <w:color w:val="auto"/>
          <w:sz w:val="22"/>
          <w:szCs w:val="22"/>
        </w:rPr>
        <w:t>council or board</w:t>
      </w:r>
      <w:r w:rsidRPr="00952CF9">
        <w:rPr>
          <w:color w:val="auto"/>
          <w:sz w:val="22"/>
          <w:szCs w:val="22"/>
        </w:rPr>
        <w:t>’s terms of reference (constitution for incorporated bodies), the</w:t>
      </w:r>
      <w:r w:rsidRPr="00960480">
        <w:rPr>
          <w:bCs/>
          <w:color w:val="auto"/>
          <w:sz w:val="22"/>
          <w:szCs w:val="22"/>
        </w:rPr>
        <w:t xml:space="preserve"> Department of Education’s </w:t>
      </w:r>
      <w:hyperlink r:id="rId15" w:history="1">
        <w:r w:rsidRPr="00FC0A60">
          <w:rPr>
            <w:rStyle w:val="Hyperlink"/>
            <w:rFonts w:eastAsiaTheme="minorHAnsi"/>
            <w:bCs/>
            <w:i/>
            <w:color w:val="0085AC"/>
            <w:sz w:val="22"/>
            <w:szCs w:val="22"/>
          </w:rPr>
          <w:t>Councils and Boards in Public Schools policy and procedures</w:t>
        </w:r>
      </w:hyperlink>
      <w:r>
        <w:rPr>
          <w:bCs/>
          <w:color w:val="auto"/>
          <w:sz w:val="22"/>
          <w:szCs w:val="22"/>
        </w:rPr>
        <w:t xml:space="preserve">, </w:t>
      </w:r>
      <w:r w:rsidRPr="00960480">
        <w:rPr>
          <w:bCs/>
          <w:color w:val="auto"/>
          <w:sz w:val="22"/>
          <w:szCs w:val="22"/>
        </w:rPr>
        <w:t xml:space="preserve">the </w:t>
      </w:r>
      <w:hyperlink r:id="rId16" w:history="1">
        <w:r w:rsidRPr="00FC0A60">
          <w:rPr>
            <w:rStyle w:val="Hyperlink"/>
            <w:rFonts w:eastAsiaTheme="minorHAnsi"/>
            <w:bCs/>
            <w:i/>
            <w:color w:val="0085AC"/>
            <w:sz w:val="22"/>
            <w:szCs w:val="22"/>
          </w:rPr>
          <w:t>School Education Act 1999</w:t>
        </w:r>
      </w:hyperlink>
      <w:r w:rsidRPr="00960480">
        <w:rPr>
          <w:bCs/>
          <w:color w:val="auto"/>
          <w:sz w:val="22"/>
          <w:szCs w:val="22"/>
        </w:rPr>
        <w:t xml:space="preserve"> and the </w:t>
      </w:r>
      <w:hyperlink r:id="rId17" w:history="1">
        <w:r w:rsidRPr="00FC0A60">
          <w:rPr>
            <w:rStyle w:val="Hyperlink"/>
            <w:rFonts w:eastAsiaTheme="minorHAnsi"/>
            <w:bCs/>
            <w:i/>
            <w:color w:val="0085AC"/>
            <w:sz w:val="22"/>
            <w:szCs w:val="22"/>
          </w:rPr>
          <w:t>School Education Regulations 2000</w:t>
        </w:r>
      </w:hyperlink>
    </w:p>
    <w:p w14:paraId="707E8659" w14:textId="6D2AA223" w:rsidR="00292004" w:rsidRPr="00960480" w:rsidRDefault="00292004" w:rsidP="00A17497">
      <w:pPr>
        <w:pStyle w:val="Default"/>
        <w:numPr>
          <w:ilvl w:val="0"/>
          <w:numId w:val="15"/>
        </w:numPr>
        <w:rPr>
          <w:color w:val="auto"/>
          <w:sz w:val="22"/>
          <w:szCs w:val="22"/>
        </w:rPr>
      </w:pPr>
      <w:r w:rsidRPr="00960480">
        <w:rPr>
          <w:color w:val="auto"/>
          <w:sz w:val="22"/>
          <w:szCs w:val="22"/>
        </w:rPr>
        <w:t xml:space="preserve">liaise with other </w:t>
      </w:r>
      <w:r>
        <w:rPr>
          <w:color w:val="auto"/>
          <w:sz w:val="22"/>
          <w:szCs w:val="22"/>
        </w:rPr>
        <w:t>groups/</w:t>
      </w:r>
      <w:r w:rsidRPr="00960480">
        <w:rPr>
          <w:color w:val="auto"/>
          <w:sz w:val="22"/>
          <w:szCs w:val="22"/>
        </w:rPr>
        <w:t xml:space="preserve">committees </w:t>
      </w:r>
      <w:r>
        <w:rPr>
          <w:color w:val="auto"/>
          <w:sz w:val="22"/>
          <w:szCs w:val="22"/>
        </w:rPr>
        <w:t>associated with</w:t>
      </w:r>
      <w:r w:rsidRPr="00960480">
        <w:rPr>
          <w:color w:val="auto"/>
          <w:sz w:val="22"/>
          <w:szCs w:val="22"/>
        </w:rPr>
        <w:t xml:space="preserve"> the school </w:t>
      </w:r>
      <w:r w:rsidR="008C410C">
        <w:rPr>
          <w:color w:val="auto"/>
          <w:sz w:val="22"/>
          <w:szCs w:val="22"/>
        </w:rPr>
        <w:t>(</w:t>
      </w:r>
      <w:r w:rsidRPr="00960480">
        <w:rPr>
          <w:color w:val="auto"/>
          <w:sz w:val="22"/>
          <w:szCs w:val="22"/>
        </w:rPr>
        <w:t>e.g. the P</w:t>
      </w:r>
      <w:r>
        <w:rPr>
          <w:color w:val="auto"/>
          <w:sz w:val="22"/>
          <w:szCs w:val="22"/>
        </w:rPr>
        <w:t>arents and Citizens’ Association</w:t>
      </w:r>
      <w:r w:rsidR="008C410C">
        <w:rPr>
          <w:color w:val="auto"/>
          <w:sz w:val="22"/>
          <w:szCs w:val="22"/>
        </w:rPr>
        <w:t>)</w:t>
      </w:r>
    </w:p>
    <w:p w14:paraId="40F4E61D" w14:textId="7F79FD6C" w:rsidR="00292004" w:rsidRDefault="00292004" w:rsidP="00A17497">
      <w:pPr>
        <w:pStyle w:val="Default"/>
        <w:numPr>
          <w:ilvl w:val="0"/>
          <w:numId w:val="15"/>
        </w:numPr>
        <w:rPr>
          <w:color w:val="auto"/>
          <w:sz w:val="22"/>
          <w:szCs w:val="22"/>
        </w:rPr>
      </w:pPr>
      <w:r>
        <w:rPr>
          <w:color w:val="auto"/>
          <w:sz w:val="22"/>
          <w:szCs w:val="22"/>
        </w:rPr>
        <w:t xml:space="preserve">hold an annual public meeting at least once in every calendar year that is open to the public.  An annual report will be presented at the meeting to advise the school community of the performance of the </w:t>
      </w:r>
      <w:r w:rsidR="00605ABE">
        <w:rPr>
          <w:color w:val="auto"/>
          <w:sz w:val="22"/>
          <w:szCs w:val="22"/>
        </w:rPr>
        <w:t>council or board</w:t>
      </w:r>
      <w:r>
        <w:rPr>
          <w:color w:val="auto"/>
          <w:sz w:val="22"/>
          <w:szCs w:val="22"/>
        </w:rPr>
        <w:t xml:space="preserve"> in the last year</w:t>
      </w:r>
      <w:r>
        <w:rPr>
          <w:rStyle w:val="FootnoteReference"/>
          <w:rFonts w:eastAsiaTheme="minorHAnsi"/>
          <w:color w:val="auto"/>
          <w:sz w:val="22"/>
          <w:szCs w:val="22"/>
        </w:rPr>
        <w:footnoteReference w:id="27"/>
      </w:r>
      <w:r>
        <w:rPr>
          <w:color w:val="auto"/>
          <w:sz w:val="22"/>
          <w:szCs w:val="22"/>
        </w:rPr>
        <w:t xml:space="preserve"> </w:t>
      </w:r>
    </w:p>
    <w:p w14:paraId="0E2CC207" w14:textId="1D97FEAF" w:rsidR="00292004" w:rsidRDefault="00292004" w:rsidP="00A17497">
      <w:pPr>
        <w:pStyle w:val="Default"/>
        <w:numPr>
          <w:ilvl w:val="0"/>
          <w:numId w:val="15"/>
        </w:numPr>
        <w:rPr>
          <w:color w:val="auto"/>
          <w:sz w:val="22"/>
          <w:szCs w:val="22"/>
        </w:rPr>
      </w:pPr>
      <w:r>
        <w:rPr>
          <w:color w:val="auto"/>
          <w:sz w:val="22"/>
          <w:szCs w:val="22"/>
        </w:rPr>
        <w:t>hold at least two (2) ordinary meetings per year</w:t>
      </w:r>
      <w:r>
        <w:rPr>
          <w:rStyle w:val="FootnoteReference"/>
          <w:rFonts w:eastAsiaTheme="minorHAnsi"/>
          <w:color w:val="auto"/>
          <w:sz w:val="22"/>
          <w:szCs w:val="22"/>
        </w:rPr>
        <w:footnoteReference w:id="28"/>
      </w:r>
    </w:p>
    <w:p w14:paraId="661C31B3" w14:textId="77777777" w:rsidR="00292004" w:rsidRPr="00960480" w:rsidRDefault="00292004" w:rsidP="00A17497">
      <w:pPr>
        <w:pStyle w:val="Default"/>
        <w:numPr>
          <w:ilvl w:val="0"/>
          <w:numId w:val="15"/>
        </w:numPr>
        <w:rPr>
          <w:color w:val="auto"/>
          <w:sz w:val="22"/>
          <w:szCs w:val="22"/>
        </w:rPr>
      </w:pPr>
      <w:r>
        <w:rPr>
          <w:color w:val="auto"/>
          <w:sz w:val="22"/>
          <w:szCs w:val="22"/>
        </w:rPr>
        <w:t>hold meetings that are generally open to the public.</w:t>
      </w:r>
      <w:r>
        <w:rPr>
          <w:rStyle w:val="FootnoteReference"/>
          <w:rFonts w:eastAsiaTheme="minorHAnsi"/>
          <w:color w:val="auto"/>
          <w:sz w:val="22"/>
          <w:szCs w:val="22"/>
        </w:rPr>
        <w:footnoteReference w:id="29"/>
      </w:r>
      <w:r>
        <w:rPr>
          <w:color w:val="auto"/>
          <w:sz w:val="22"/>
          <w:szCs w:val="22"/>
        </w:rPr>
        <w:t xml:space="preserve"> </w:t>
      </w:r>
    </w:p>
    <w:p w14:paraId="62AB91D7" w14:textId="77777777" w:rsidR="00292004" w:rsidRDefault="00292004" w:rsidP="00292004">
      <w:pPr>
        <w:pStyle w:val="Default"/>
        <w:jc w:val="both"/>
        <w:rPr>
          <w:b/>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060"/>
      </w:tblGrid>
      <w:tr w:rsidR="00292004" w:rsidRPr="00491838" w14:paraId="341A4DE6" w14:textId="77777777" w:rsidTr="00292004">
        <w:trPr>
          <w:jc w:val="center"/>
        </w:trPr>
        <w:tc>
          <w:tcPr>
            <w:tcW w:w="9576" w:type="dxa"/>
            <w:shd w:val="clear" w:color="auto" w:fill="BFBFBF"/>
          </w:tcPr>
          <w:p w14:paraId="6B06E1EF" w14:textId="63ED64C7" w:rsidR="00292004" w:rsidRPr="00F739DA" w:rsidRDefault="00292004" w:rsidP="00F739DA">
            <w:pPr>
              <w:pStyle w:val="Heading3"/>
              <w:rPr>
                <w:i/>
                <w:iCs/>
              </w:rPr>
            </w:pPr>
            <w:r w:rsidRPr="00F739DA">
              <w:rPr>
                <w:i/>
                <w:iCs/>
              </w:rPr>
              <w:t xml:space="preserve">Incorporated </w:t>
            </w:r>
            <w:r w:rsidR="00605ABE">
              <w:rPr>
                <w:i/>
                <w:iCs/>
              </w:rPr>
              <w:t>councils or boards</w:t>
            </w:r>
          </w:p>
          <w:p w14:paraId="02167F32" w14:textId="2759DB99" w:rsidR="00292004" w:rsidRPr="00707B6F" w:rsidRDefault="00292004" w:rsidP="00292004">
            <w:pPr>
              <w:pStyle w:val="Default"/>
              <w:rPr>
                <w:i/>
                <w:iCs/>
                <w:color w:val="auto"/>
                <w:sz w:val="22"/>
                <w:szCs w:val="22"/>
              </w:rPr>
            </w:pPr>
            <w:r w:rsidRPr="00707B6F">
              <w:rPr>
                <w:i/>
                <w:iCs/>
                <w:color w:val="auto"/>
                <w:sz w:val="22"/>
                <w:szCs w:val="22"/>
              </w:rPr>
              <w:t xml:space="preserve">Incorporated </w:t>
            </w:r>
            <w:r w:rsidR="00605ABE">
              <w:rPr>
                <w:i/>
                <w:iCs/>
                <w:color w:val="auto"/>
                <w:sz w:val="22"/>
                <w:szCs w:val="22"/>
              </w:rPr>
              <w:t>councils or boards</w:t>
            </w:r>
            <w:r w:rsidRPr="00707B6F">
              <w:rPr>
                <w:i/>
                <w:iCs/>
                <w:color w:val="auto"/>
                <w:sz w:val="22"/>
                <w:szCs w:val="22"/>
              </w:rPr>
              <w:t xml:space="preserve"> must also comply with the </w:t>
            </w:r>
            <w:r w:rsidRPr="00707B6F">
              <w:rPr>
                <w:bCs/>
                <w:i/>
                <w:iCs/>
                <w:color w:val="auto"/>
                <w:sz w:val="22"/>
                <w:szCs w:val="22"/>
              </w:rPr>
              <w:t xml:space="preserve">requirements of the </w:t>
            </w:r>
            <w:hyperlink r:id="rId18" w:history="1">
              <w:r w:rsidRPr="00707B6F">
                <w:rPr>
                  <w:rStyle w:val="Hyperlink"/>
                  <w:rFonts w:eastAsiaTheme="minorHAnsi"/>
                  <w:bCs/>
                  <w:i/>
                  <w:iCs/>
                  <w:color w:val="0085AC"/>
                  <w:sz w:val="22"/>
                  <w:szCs w:val="22"/>
                </w:rPr>
                <w:t>Associations Incorporation Act 2015</w:t>
              </w:r>
            </w:hyperlink>
            <w:r w:rsidRPr="00707B6F">
              <w:rPr>
                <w:bCs/>
                <w:i/>
                <w:iCs/>
                <w:color w:val="auto"/>
                <w:sz w:val="22"/>
                <w:szCs w:val="22"/>
              </w:rPr>
              <w:t xml:space="preserve"> and </w:t>
            </w:r>
            <w:hyperlink r:id="rId19" w:history="1">
              <w:r w:rsidRPr="00707B6F">
                <w:rPr>
                  <w:rStyle w:val="Hyperlink"/>
                  <w:rFonts w:eastAsiaTheme="minorHAnsi"/>
                  <w:bCs/>
                  <w:i/>
                  <w:iCs/>
                  <w:color w:val="0085AC"/>
                  <w:sz w:val="22"/>
                  <w:szCs w:val="22"/>
                </w:rPr>
                <w:t>Associations Incorporation Regulations 2016.</w:t>
              </w:r>
            </w:hyperlink>
          </w:p>
        </w:tc>
      </w:tr>
    </w:tbl>
    <w:p w14:paraId="4498F27C" w14:textId="7BCAA96E" w:rsidR="00292004" w:rsidRDefault="00EF048B" w:rsidP="008C4734">
      <w:pPr>
        <w:pStyle w:val="Heading2"/>
      </w:pPr>
      <w:bookmarkStart w:id="4" w:name="_Toc137565079"/>
      <w:r>
        <w:t xml:space="preserve">What a </w:t>
      </w:r>
      <w:r w:rsidR="00605ABE">
        <w:t>council or board</w:t>
      </w:r>
      <w:r w:rsidR="00292004" w:rsidRPr="00AE52BE">
        <w:t xml:space="preserve"> </w:t>
      </w:r>
      <w:r w:rsidR="00292004">
        <w:t xml:space="preserve">does </w:t>
      </w:r>
      <w:r w:rsidR="00292004" w:rsidRPr="00AE52BE">
        <w:t>not</w:t>
      </w:r>
      <w:r>
        <w:t xml:space="preserve"> do</w:t>
      </w:r>
      <w:bookmarkEnd w:id="4"/>
    </w:p>
    <w:p w14:paraId="1CC97D80" w14:textId="77777777" w:rsidR="00605ABE" w:rsidRPr="00605ABE" w:rsidRDefault="00605ABE" w:rsidP="00605ABE"/>
    <w:p w14:paraId="3A9B4900" w14:textId="70A28544" w:rsidR="00292004" w:rsidRPr="00960480" w:rsidRDefault="00292004" w:rsidP="00A17497">
      <w:pPr>
        <w:pStyle w:val="Default"/>
        <w:numPr>
          <w:ilvl w:val="0"/>
          <w:numId w:val="16"/>
        </w:numPr>
        <w:rPr>
          <w:color w:val="auto"/>
          <w:sz w:val="22"/>
          <w:szCs w:val="22"/>
        </w:rPr>
      </w:pPr>
      <w:r w:rsidRPr="00960480">
        <w:rPr>
          <w:color w:val="auto"/>
          <w:sz w:val="22"/>
          <w:szCs w:val="22"/>
        </w:rPr>
        <w:t>manage the day to day running of the school</w:t>
      </w:r>
      <w:r>
        <w:rPr>
          <w:color w:val="auto"/>
          <w:sz w:val="22"/>
          <w:szCs w:val="22"/>
        </w:rPr>
        <w:t xml:space="preserve"> </w:t>
      </w:r>
      <w:r w:rsidRPr="00960480">
        <w:rPr>
          <w:color w:val="auto"/>
          <w:sz w:val="22"/>
          <w:szCs w:val="22"/>
        </w:rPr>
        <w:t xml:space="preserve">(for example, </w:t>
      </w:r>
      <w:r>
        <w:rPr>
          <w:color w:val="auto"/>
          <w:sz w:val="22"/>
          <w:szCs w:val="22"/>
        </w:rPr>
        <w:t>staff management, and student assignment to classes</w:t>
      </w:r>
      <w:r w:rsidRPr="00960480">
        <w:rPr>
          <w:color w:val="auto"/>
          <w:sz w:val="22"/>
          <w:szCs w:val="22"/>
        </w:rPr>
        <w:t>)</w:t>
      </w:r>
    </w:p>
    <w:p w14:paraId="724C698D" w14:textId="25DF7B8A" w:rsidR="00292004" w:rsidRPr="00960480" w:rsidRDefault="00292004" w:rsidP="00A17497">
      <w:pPr>
        <w:pStyle w:val="Default"/>
        <w:numPr>
          <w:ilvl w:val="0"/>
          <w:numId w:val="16"/>
        </w:numPr>
        <w:rPr>
          <w:color w:val="auto"/>
          <w:sz w:val="22"/>
          <w:szCs w:val="22"/>
        </w:rPr>
      </w:pPr>
      <w:r w:rsidRPr="00960480">
        <w:rPr>
          <w:color w:val="auto"/>
          <w:sz w:val="22"/>
          <w:szCs w:val="22"/>
        </w:rPr>
        <w:t>discuss individual issues relating to teachers, staff</w:t>
      </w:r>
      <w:r>
        <w:rPr>
          <w:color w:val="auto"/>
          <w:sz w:val="22"/>
          <w:szCs w:val="22"/>
        </w:rPr>
        <w:t>, students</w:t>
      </w:r>
      <w:r w:rsidRPr="00960480">
        <w:rPr>
          <w:color w:val="auto"/>
          <w:sz w:val="22"/>
          <w:szCs w:val="22"/>
        </w:rPr>
        <w:t xml:space="preserve"> or parents</w:t>
      </w:r>
    </w:p>
    <w:p w14:paraId="787A3D48" w14:textId="20D53142" w:rsidR="00292004" w:rsidRDefault="00292004" w:rsidP="00A17497">
      <w:pPr>
        <w:pStyle w:val="Default"/>
        <w:numPr>
          <w:ilvl w:val="0"/>
          <w:numId w:val="16"/>
        </w:numPr>
        <w:rPr>
          <w:color w:val="auto"/>
          <w:sz w:val="22"/>
          <w:szCs w:val="22"/>
        </w:rPr>
      </w:pPr>
      <w:r w:rsidRPr="00960480">
        <w:rPr>
          <w:color w:val="auto"/>
          <w:sz w:val="22"/>
          <w:szCs w:val="22"/>
        </w:rPr>
        <w:t xml:space="preserve">represent specific interest groups, or permit special interests to dominate the agenda of the </w:t>
      </w:r>
      <w:r w:rsidR="00605ABE">
        <w:rPr>
          <w:color w:val="auto"/>
          <w:sz w:val="22"/>
          <w:szCs w:val="22"/>
        </w:rPr>
        <w:t>council or board</w:t>
      </w:r>
    </w:p>
    <w:p w14:paraId="048DE520" w14:textId="6BF66B10" w:rsidR="00292004" w:rsidRPr="00960480" w:rsidRDefault="00292004" w:rsidP="00A17497">
      <w:pPr>
        <w:pStyle w:val="Default"/>
        <w:numPr>
          <w:ilvl w:val="0"/>
          <w:numId w:val="16"/>
        </w:numPr>
        <w:rPr>
          <w:color w:val="auto"/>
          <w:sz w:val="22"/>
          <w:szCs w:val="22"/>
        </w:rPr>
      </w:pPr>
      <w:r>
        <w:rPr>
          <w:color w:val="auto"/>
          <w:sz w:val="22"/>
          <w:szCs w:val="22"/>
        </w:rPr>
        <w:t>intervene in the control or management of the school – either directly or indirectly</w:t>
      </w:r>
      <w:r>
        <w:rPr>
          <w:rStyle w:val="FootnoteReference"/>
          <w:rFonts w:eastAsiaTheme="minorHAnsi"/>
          <w:color w:val="auto"/>
          <w:sz w:val="22"/>
          <w:szCs w:val="22"/>
        </w:rPr>
        <w:footnoteReference w:id="30"/>
      </w:r>
    </w:p>
    <w:p w14:paraId="529BBABD" w14:textId="677637AD" w:rsidR="00292004" w:rsidRPr="00960480" w:rsidRDefault="00292004" w:rsidP="00A17497">
      <w:pPr>
        <w:pStyle w:val="Default"/>
        <w:numPr>
          <w:ilvl w:val="0"/>
          <w:numId w:val="16"/>
        </w:numPr>
        <w:rPr>
          <w:color w:val="auto"/>
          <w:sz w:val="22"/>
          <w:szCs w:val="22"/>
        </w:rPr>
      </w:pPr>
      <w:r w:rsidRPr="00960480">
        <w:rPr>
          <w:color w:val="auto"/>
          <w:sz w:val="22"/>
          <w:szCs w:val="22"/>
        </w:rPr>
        <w:t>intervene in the educational instruction of students</w:t>
      </w:r>
      <w:r>
        <w:rPr>
          <w:rStyle w:val="FootnoteReference"/>
          <w:rFonts w:eastAsiaTheme="minorHAnsi"/>
          <w:color w:val="auto"/>
          <w:sz w:val="22"/>
          <w:szCs w:val="22"/>
        </w:rPr>
        <w:footnoteReference w:id="31"/>
      </w:r>
    </w:p>
    <w:p w14:paraId="3B57D4C1" w14:textId="4EB2C8E7" w:rsidR="00292004" w:rsidRPr="00960480" w:rsidRDefault="00292004" w:rsidP="00A17497">
      <w:pPr>
        <w:pStyle w:val="Default"/>
        <w:numPr>
          <w:ilvl w:val="0"/>
          <w:numId w:val="16"/>
        </w:numPr>
        <w:rPr>
          <w:color w:val="auto"/>
          <w:sz w:val="22"/>
          <w:szCs w:val="22"/>
        </w:rPr>
      </w:pPr>
      <w:r w:rsidRPr="00960480">
        <w:rPr>
          <w:color w:val="auto"/>
          <w:sz w:val="22"/>
          <w:szCs w:val="22"/>
        </w:rPr>
        <w:t>borrow money</w:t>
      </w:r>
      <w:r>
        <w:rPr>
          <w:rStyle w:val="FootnoteReference"/>
          <w:rFonts w:eastAsiaTheme="minorHAnsi"/>
          <w:color w:val="auto"/>
          <w:sz w:val="22"/>
          <w:szCs w:val="22"/>
        </w:rPr>
        <w:footnoteReference w:id="32"/>
      </w:r>
      <w:r>
        <w:rPr>
          <w:color w:val="auto"/>
          <w:sz w:val="22"/>
          <w:szCs w:val="22"/>
        </w:rPr>
        <w:t xml:space="preserve"> or obtain credit</w:t>
      </w:r>
      <w:r>
        <w:rPr>
          <w:rStyle w:val="FootnoteReference"/>
          <w:rFonts w:eastAsiaTheme="minorHAnsi"/>
          <w:color w:val="auto"/>
          <w:sz w:val="22"/>
          <w:szCs w:val="22"/>
        </w:rPr>
        <w:footnoteReference w:id="33"/>
      </w:r>
    </w:p>
    <w:p w14:paraId="3389BFC3" w14:textId="3BD23304" w:rsidR="00292004" w:rsidRPr="00960480" w:rsidRDefault="00292004" w:rsidP="00A17497">
      <w:pPr>
        <w:pStyle w:val="Default"/>
        <w:numPr>
          <w:ilvl w:val="0"/>
          <w:numId w:val="16"/>
        </w:numPr>
        <w:rPr>
          <w:color w:val="auto"/>
          <w:sz w:val="22"/>
          <w:szCs w:val="22"/>
        </w:rPr>
      </w:pPr>
      <w:r w:rsidRPr="00960480">
        <w:rPr>
          <w:color w:val="auto"/>
          <w:sz w:val="22"/>
          <w:szCs w:val="22"/>
        </w:rPr>
        <w:t xml:space="preserve">purchase </w:t>
      </w:r>
      <w:r>
        <w:rPr>
          <w:color w:val="auto"/>
          <w:sz w:val="22"/>
          <w:szCs w:val="22"/>
        </w:rPr>
        <w:t>property</w:t>
      </w:r>
      <w:r>
        <w:rPr>
          <w:rStyle w:val="FootnoteReference"/>
          <w:rFonts w:eastAsiaTheme="minorHAnsi"/>
          <w:color w:val="auto"/>
          <w:sz w:val="22"/>
          <w:szCs w:val="22"/>
        </w:rPr>
        <w:footnoteReference w:id="34"/>
      </w:r>
      <w:r w:rsidRPr="00960480">
        <w:rPr>
          <w:color w:val="auto"/>
          <w:sz w:val="22"/>
          <w:szCs w:val="22"/>
        </w:rPr>
        <w:t xml:space="preserve"> </w:t>
      </w:r>
    </w:p>
    <w:p w14:paraId="468E78E7" w14:textId="1CC71BE2" w:rsidR="00292004" w:rsidRPr="00DD404D" w:rsidRDefault="00292004" w:rsidP="00A17497">
      <w:pPr>
        <w:pStyle w:val="Default"/>
        <w:numPr>
          <w:ilvl w:val="0"/>
          <w:numId w:val="16"/>
        </w:numPr>
        <w:rPr>
          <w:b/>
          <w:color w:val="auto"/>
          <w:sz w:val="22"/>
          <w:szCs w:val="22"/>
        </w:rPr>
      </w:pPr>
      <w:r>
        <w:rPr>
          <w:color w:val="auto"/>
          <w:sz w:val="22"/>
          <w:szCs w:val="22"/>
        </w:rPr>
        <w:t>exercise authority over teaching staff or other persons employed at the school</w:t>
      </w:r>
      <w:r>
        <w:rPr>
          <w:rStyle w:val="FootnoteReference"/>
          <w:rFonts w:eastAsiaTheme="minorHAnsi"/>
          <w:color w:val="auto"/>
          <w:sz w:val="22"/>
          <w:szCs w:val="22"/>
        </w:rPr>
        <w:footnoteReference w:id="35"/>
      </w:r>
    </w:p>
    <w:p w14:paraId="62C10052" w14:textId="77777777" w:rsidR="00292004" w:rsidRPr="00960480" w:rsidRDefault="00292004" w:rsidP="00A17497">
      <w:pPr>
        <w:pStyle w:val="Default"/>
        <w:numPr>
          <w:ilvl w:val="0"/>
          <w:numId w:val="16"/>
        </w:numPr>
        <w:rPr>
          <w:b/>
          <w:color w:val="auto"/>
          <w:sz w:val="22"/>
          <w:szCs w:val="22"/>
        </w:rPr>
      </w:pPr>
      <w:r w:rsidRPr="00960480">
        <w:rPr>
          <w:color w:val="auto"/>
          <w:sz w:val="22"/>
          <w:szCs w:val="22"/>
        </w:rPr>
        <w:t xml:space="preserve">performance manage the principal or any other </w:t>
      </w:r>
      <w:r>
        <w:rPr>
          <w:color w:val="auto"/>
          <w:sz w:val="22"/>
          <w:szCs w:val="22"/>
        </w:rPr>
        <w:t>Department of Education</w:t>
      </w:r>
      <w:r w:rsidRPr="00960480">
        <w:rPr>
          <w:color w:val="auto"/>
          <w:sz w:val="22"/>
          <w:szCs w:val="22"/>
        </w:rPr>
        <w:t xml:space="preserve"> </w:t>
      </w:r>
      <w:r>
        <w:rPr>
          <w:color w:val="auto"/>
          <w:sz w:val="22"/>
          <w:szCs w:val="22"/>
        </w:rPr>
        <w:t>employee</w:t>
      </w:r>
      <w:r w:rsidRPr="00960480">
        <w:rPr>
          <w:color w:val="auto"/>
          <w:sz w:val="22"/>
          <w:szCs w:val="22"/>
        </w:rPr>
        <w:t>.</w:t>
      </w:r>
      <w:r>
        <w:rPr>
          <w:rStyle w:val="FootnoteReference"/>
          <w:rFonts w:eastAsiaTheme="minorHAnsi"/>
          <w:color w:val="auto"/>
          <w:sz w:val="22"/>
          <w:szCs w:val="22"/>
        </w:rPr>
        <w:footnoteReference w:id="36"/>
      </w:r>
    </w:p>
    <w:p w14:paraId="213631CB" w14:textId="77777777" w:rsidR="00292004" w:rsidRDefault="00292004" w:rsidP="00292004">
      <w:pPr>
        <w:pStyle w:val="Default"/>
        <w:jc w:val="both"/>
        <w:rPr>
          <w:b/>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060"/>
      </w:tblGrid>
      <w:tr w:rsidR="00292004" w:rsidRPr="00491838" w14:paraId="4C727314" w14:textId="77777777" w:rsidTr="00292004">
        <w:trPr>
          <w:jc w:val="center"/>
        </w:trPr>
        <w:tc>
          <w:tcPr>
            <w:tcW w:w="9576" w:type="dxa"/>
            <w:shd w:val="clear" w:color="auto" w:fill="BFBFBF"/>
          </w:tcPr>
          <w:p w14:paraId="3720F0B8" w14:textId="63A47A60" w:rsidR="00292004" w:rsidRPr="00F739DA" w:rsidRDefault="00292004" w:rsidP="00F739DA">
            <w:pPr>
              <w:pStyle w:val="Heading3"/>
              <w:rPr>
                <w:i/>
                <w:iCs/>
              </w:rPr>
            </w:pPr>
            <w:r w:rsidRPr="00F739DA">
              <w:rPr>
                <w:i/>
                <w:iCs/>
              </w:rPr>
              <w:t>Incorporated councils</w:t>
            </w:r>
            <w:r w:rsidR="00605ABE">
              <w:rPr>
                <w:i/>
                <w:iCs/>
              </w:rPr>
              <w:t xml:space="preserve"> or </w:t>
            </w:r>
            <w:r w:rsidRPr="00F739DA">
              <w:rPr>
                <w:i/>
                <w:iCs/>
              </w:rPr>
              <w:t>boards</w:t>
            </w:r>
          </w:p>
          <w:p w14:paraId="05BF90A0" w14:textId="6492450E" w:rsidR="00292004" w:rsidRDefault="00292004" w:rsidP="00292004">
            <w:pPr>
              <w:pStyle w:val="Default"/>
              <w:rPr>
                <w:i/>
                <w:color w:val="auto"/>
                <w:sz w:val="22"/>
                <w:szCs w:val="22"/>
              </w:rPr>
            </w:pPr>
            <w:r w:rsidRPr="00BB560B">
              <w:rPr>
                <w:i/>
                <w:color w:val="auto"/>
                <w:sz w:val="22"/>
                <w:szCs w:val="22"/>
              </w:rPr>
              <w:t xml:space="preserve">Incorporated </w:t>
            </w:r>
            <w:r w:rsidR="00605ABE">
              <w:rPr>
                <w:i/>
                <w:color w:val="auto"/>
                <w:sz w:val="22"/>
                <w:szCs w:val="22"/>
              </w:rPr>
              <w:t>councils or boards</w:t>
            </w:r>
            <w:r w:rsidRPr="00BB560B">
              <w:rPr>
                <w:i/>
                <w:color w:val="auto"/>
                <w:sz w:val="22"/>
                <w:szCs w:val="22"/>
              </w:rPr>
              <w:t xml:space="preserve"> may: </w:t>
            </w:r>
          </w:p>
          <w:p w14:paraId="79D499AF" w14:textId="77777777" w:rsidR="00605ABE" w:rsidRPr="00BB560B" w:rsidRDefault="00605ABE" w:rsidP="00292004">
            <w:pPr>
              <w:pStyle w:val="Default"/>
              <w:rPr>
                <w:i/>
                <w:color w:val="auto"/>
                <w:sz w:val="22"/>
                <w:szCs w:val="22"/>
              </w:rPr>
            </w:pPr>
          </w:p>
          <w:p w14:paraId="211BEC12" w14:textId="38FDB36E" w:rsidR="00292004" w:rsidRPr="00BB560B" w:rsidRDefault="00292004" w:rsidP="00A17497">
            <w:pPr>
              <w:pStyle w:val="Default"/>
              <w:numPr>
                <w:ilvl w:val="0"/>
                <w:numId w:val="44"/>
              </w:numPr>
              <w:rPr>
                <w:i/>
                <w:color w:val="auto"/>
                <w:sz w:val="22"/>
                <w:szCs w:val="22"/>
              </w:rPr>
            </w:pPr>
            <w:r w:rsidRPr="00BB560B">
              <w:rPr>
                <w:i/>
                <w:color w:val="auto"/>
                <w:sz w:val="22"/>
                <w:szCs w:val="22"/>
              </w:rPr>
              <w:t>obtain funds (for example, through fundraising) for the benefit of the school</w:t>
            </w:r>
            <w:r w:rsidRPr="00BB560B">
              <w:rPr>
                <w:rStyle w:val="FootnoteReference"/>
                <w:rFonts w:eastAsiaTheme="minorHAnsi"/>
                <w:i/>
                <w:color w:val="auto"/>
                <w:sz w:val="22"/>
                <w:szCs w:val="22"/>
              </w:rPr>
              <w:footnoteReference w:id="37"/>
            </w:r>
            <w:r w:rsidRPr="00BB560B">
              <w:rPr>
                <w:i/>
                <w:color w:val="auto"/>
                <w:sz w:val="22"/>
                <w:szCs w:val="22"/>
              </w:rPr>
              <w:t xml:space="preserve"> </w:t>
            </w:r>
          </w:p>
          <w:p w14:paraId="473C2CE1" w14:textId="77777777" w:rsidR="00292004" w:rsidRPr="00BB560B" w:rsidRDefault="00292004" w:rsidP="00A17497">
            <w:pPr>
              <w:pStyle w:val="Default"/>
              <w:numPr>
                <w:ilvl w:val="0"/>
                <w:numId w:val="44"/>
              </w:numPr>
              <w:rPr>
                <w:i/>
                <w:color w:val="auto"/>
                <w:sz w:val="22"/>
                <w:szCs w:val="22"/>
              </w:rPr>
            </w:pPr>
            <w:r w:rsidRPr="00BB560B">
              <w:rPr>
                <w:i/>
                <w:color w:val="auto"/>
                <w:sz w:val="22"/>
                <w:szCs w:val="22"/>
              </w:rPr>
              <w:t>purchase property for the use of the school.</w:t>
            </w:r>
            <w:r w:rsidRPr="00BB560B">
              <w:rPr>
                <w:rStyle w:val="FootnoteReference"/>
                <w:rFonts w:eastAsiaTheme="minorHAnsi"/>
                <w:i/>
                <w:color w:val="auto"/>
                <w:sz w:val="22"/>
                <w:szCs w:val="22"/>
              </w:rPr>
              <w:footnoteReference w:id="38"/>
            </w:r>
          </w:p>
          <w:p w14:paraId="6A92925F" w14:textId="77777777" w:rsidR="00292004" w:rsidRPr="00BB560B" w:rsidRDefault="00292004" w:rsidP="00292004">
            <w:pPr>
              <w:pStyle w:val="Default"/>
              <w:ind w:left="720"/>
              <w:rPr>
                <w:i/>
                <w:color w:val="auto"/>
                <w:sz w:val="22"/>
                <w:szCs w:val="22"/>
              </w:rPr>
            </w:pPr>
          </w:p>
          <w:p w14:paraId="1406302A" w14:textId="4740FEEC" w:rsidR="00292004" w:rsidRPr="00491838" w:rsidRDefault="00292004" w:rsidP="00292004">
            <w:pPr>
              <w:pStyle w:val="Default"/>
              <w:rPr>
                <w:color w:val="auto"/>
                <w:sz w:val="22"/>
                <w:szCs w:val="22"/>
              </w:rPr>
            </w:pPr>
            <w:r w:rsidRPr="00BB560B">
              <w:rPr>
                <w:i/>
                <w:color w:val="auto"/>
                <w:sz w:val="22"/>
                <w:szCs w:val="22"/>
              </w:rPr>
              <w:t>Incorporated councils</w:t>
            </w:r>
            <w:r w:rsidR="00605ABE">
              <w:rPr>
                <w:i/>
                <w:color w:val="auto"/>
                <w:sz w:val="22"/>
                <w:szCs w:val="22"/>
              </w:rPr>
              <w:t xml:space="preserve"> or </w:t>
            </w:r>
            <w:r w:rsidRPr="00BB560B">
              <w:rPr>
                <w:i/>
                <w:color w:val="auto"/>
                <w:sz w:val="22"/>
                <w:szCs w:val="22"/>
              </w:rPr>
              <w:t>boards may not borrow money</w:t>
            </w:r>
            <w:r w:rsidRPr="00BB560B">
              <w:rPr>
                <w:bCs/>
                <w:i/>
                <w:color w:val="auto"/>
                <w:sz w:val="22"/>
                <w:szCs w:val="22"/>
              </w:rPr>
              <w:t>.</w:t>
            </w:r>
            <w:r w:rsidRPr="00BB560B">
              <w:rPr>
                <w:rStyle w:val="FootnoteReference"/>
                <w:rFonts w:eastAsiaTheme="minorHAnsi"/>
                <w:bCs/>
                <w:i/>
                <w:color w:val="auto"/>
                <w:sz w:val="22"/>
                <w:szCs w:val="22"/>
              </w:rPr>
              <w:footnoteReference w:id="39"/>
            </w:r>
          </w:p>
        </w:tc>
      </w:tr>
    </w:tbl>
    <w:p w14:paraId="5DB5AC77" w14:textId="77777777" w:rsidR="00292004" w:rsidRDefault="00292004" w:rsidP="00292004">
      <w:pPr>
        <w:pStyle w:val="Default"/>
        <w:rPr>
          <w:b/>
          <w:color w:val="0000FF"/>
          <w:sz w:val="22"/>
          <w:szCs w:val="22"/>
        </w:rPr>
      </w:pPr>
    </w:p>
    <w:p w14:paraId="1DA64825" w14:textId="0AB1CC45" w:rsidR="00292004" w:rsidRPr="00796592" w:rsidRDefault="00292004" w:rsidP="008C4734">
      <w:pPr>
        <w:pStyle w:val="Heading2"/>
      </w:pPr>
      <w:bookmarkStart w:id="5" w:name="_Toc137565080"/>
      <w:r w:rsidRPr="00796592">
        <w:t xml:space="preserve">Role of </w:t>
      </w:r>
      <w:r w:rsidR="00605ABE" w:rsidRPr="00796592">
        <w:t>council or board</w:t>
      </w:r>
      <w:r w:rsidRPr="00796592">
        <w:t xml:space="preserve"> members</w:t>
      </w:r>
      <w:bookmarkEnd w:id="5"/>
    </w:p>
    <w:p w14:paraId="5460742D" w14:textId="77777777" w:rsidR="00605ABE" w:rsidRPr="00605ABE" w:rsidRDefault="00605ABE" w:rsidP="00605ABE"/>
    <w:p w14:paraId="0F2A7109" w14:textId="462B8387" w:rsidR="00292004" w:rsidRDefault="004C4D90" w:rsidP="00A17497">
      <w:pPr>
        <w:pStyle w:val="Default"/>
        <w:numPr>
          <w:ilvl w:val="0"/>
          <w:numId w:val="17"/>
        </w:numPr>
        <w:rPr>
          <w:color w:val="auto"/>
          <w:sz w:val="22"/>
          <w:szCs w:val="22"/>
        </w:rPr>
      </w:pPr>
      <w:r>
        <w:rPr>
          <w:color w:val="auto"/>
          <w:sz w:val="22"/>
          <w:szCs w:val="22"/>
        </w:rPr>
        <w:t>p</w:t>
      </w:r>
      <w:r w:rsidR="00292004" w:rsidRPr="00960480">
        <w:rPr>
          <w:color w:val="auto"/>
          <w:sz w:val="22"/>
          <w:szCs w:val="22"/>
        </w:rPr>
        <w:t xml:space="preserve">arent members of </w:t>
      </w:r>
      <w:r w:rsidR="00605ABE">
        <w:rPr>
          <w:color w:val="auto"/>
          <w:sz w:val="22"/>
          <w:szCs w:val="22"/>
        </w:rPr>
        <w:t>council or board</w:t>
      </w:r>
      <w:r w:rsidR="00292004" w:rsidRPr="00960480">
        <w:rPr>
          <w:color w:val="auto"/>
          <w:sz w:val="22"/>
          <w:szCs w:val="22"/>
        </w:rPr>
        <w:t xml:space="preserve">s </w:t>
      </w:r>
      <w:bookmarkStart w:id="6" w:name="_Hlk121490596"/>
      <w:r w:rsidR="00292004" w:rsidRPr="00960480">
        <w:rPr>
          <w:color w:val="auto"/>
          <w:sz w:val="22"/>
          <w:szCs w:val="22"/>
        </w:rPr>
        <w:t xml:space="preserve">bring their </w:t>
      </w:r>
      <w:r w:rsidR="00647CFC">
        <w:rPr>
          <w:color w:val="auto"/>
          <w:sz w:val="22"/>
          <w:szCs w:val="22"/>
        </w:rPr>
        <w:t>perspective</w:t>
      </w:r>
      <w:r w:rsidR="00292004" w:rsidRPr="00960480">
        <w:rPr>
          <w:color w:val="auto"/>
          <w:sz w:val="22"/>
          <w:szCs w:val="22"/>
        </w:rPr>
        <w:t xml:space="preserve"> as </w:t>
      </w:r>
      <w:r w:rsidR="00647CFC">
        <w:rPr>
          <w:color w:val="auto"/>
          <w:sz w:val="22"/>
          <w:szCs w:val="22"/>
        </w:rPr>
        <w:t xml:space="preserve">a </w:t>
      </w:r>
      <w:r w:rsidR="00292004" w:rsidRPr="00960480">
        <w:rPr>
          <w:color w:val="auto"/>
          <w:sz w:val="22"/>
          <w:szCs w:val="22"/>
        </w:rPr>
        <w:t xml:space="preserve">parent </w:t>
      </w:r>
      <w:bookmarkEnd w:id="6"/>
      <w:r w:rsidR="00292004" w:rsidRPr="00960480">
        <w:rPr>
          <w:color w:val="auto"/>
          <w:sz w:val="22"/>
          <w:szCs w:val="22"/>
        </w:rPr>
        <w:t xml:space="preserve">at the school, </w:t>
      </w:r>
      <w:r w:rsidR="00CB4927">
        <w:rPr>
          <w:color w:val="auto"/>
          <w:sz w:val="22"/>
          <w:szCs w:val="22"/>
        </w:rPr>
        <w:t xml:space="preserve">as well as </w:t>
      </w:r>
      <w:r w:rsidR="00292004" w:rsidRPr="00960480">
        <w:rPr>
          <w:color w:val="auto"/>
          <w:sz w:val="22"/>
          <w:szCs w:val="22"/>
        </w:rPr>
        <w:t>context of the wider school community.</w:t>
      </w:r>
    </w:p>
    <w:p w14:paraId="6A3F2595" w14:textId="5619D71B" w:rsidR="00292004" w:rsidRPr="00960480" w:rsidRDefault="004C4D90" w:rsidP="00A17497">
      <w:pPr>
        <w:pStyle w:val="Default"/>
        <w:numPr>
          <w:ilvl w:val="0"/>
          <w:numId w:val="17"/>
        </w:numPr>
        <w:rPr>
          <w:color w:val="auto"/>
          <w:sz w:val="22"/>
          <w:szCs w:val="22"/>
        </w:rPr>
      </w:pPr>
      <w:r>
        <w:rPr>
          <w:color w:val="auto"/>
          <w:sz w:val="22"/>
          <w:szCs w:val="22"/>
        </w:rPr>
        <w:t>s</w:t>
      </w:r>
      <w:r w:rsidR="00292004">
        <w:rPr>
          <w:color w:val="auto"/>
          <w:sz w:val="22"/>
          <w:szCs w:val="22"/>
        </w:rPr>
        <w:t>tudent</w:t>
      </w:r>
      <w:r w:rsidR="00292004" w:rsidRPr="00960480">
        <w:rPr>
          <w:color w:val="auto"/>
          <w:sz w:val="22"/>
          <w:szCs w:val="22"/>
        </w:rPr>
        <w:t xml:space="preserve"> members of </w:t>
      </w:r>
      <w:r w:rsidR="00605ABE">
        <w:rPr>
          <w:color w:val="auto"/>
          <w:sz w:val="22"/>
          <w:szCs w:val="22"/>
        </w:rPr>
        <w:t>council or board</w:t>
      </w:r>
      <w:r w:rsidR="00292004" w:rsidRPr="00960480">
        <w:rPr>
          <w:color w:val="auto"/>
          <w:sz w:val="22"/>
          <w:szCs w:val="22"/>
        </w:rPr>
        <w:t xml:space="preserve">s bring their experience as </w:t>
      </w:r>
      <w:r w:rsidR="00292004">
        <w:rPr>
          <w:color w:val="auto"/>
          <w:sz w:val="22"/>
          <w:szCs w:val="22"/>
        </w:rPr>
        <w:t>students</w:t>
      </w:r>
      <w:r w:rsidR="00292004" w:rsidRPr="00960480">
        <w:rPr>
          <w:color w:val="auto"/>
          <w:sz w:val="22"/>
          <w:szCs w:val="22"/>
        </w:rPr>
        <w:t xml:space="preserve"> at the sch</w:t>
      </w:r>
      <w:r w:rsidR="00292004">
        <w:rPr>
          <w:color w:val="auto"/>
          <w:sz w:val="22"/>
          <w:szCs w:val="22"/>
        </w:rPr>
        <w:t>ool.</w:t>
      </w:r>
    </w:p>
    <w:p w14:paraId="1391B1A1" w14:textId="0B317C20" w:rsidR="00292004" w:rsidRPr="00960480" w:rsidRDefault="004C4D90" w:rsidP="00A17497">
      <w:pPr>
        <w:pStyle w:val="Default"/>
        <w:numPr>
          <w:ilvl w:val="0"/>
          <w:numId w:val="17"/>
        </w:numPr>
        <w:rPr>
          <w:color w:val="auto"/>
          <w:sz w:val="22"/>
          <w:szCs w:val="22"/>
        </w:rPr>
      </w:pPr>
      <w:r>
        <w:rPr>
          <w:color w:val="auto"/>
          <w:sz w:val="22"/>
          <w:szCs w:val="22"/>
        </w:rPr>
        <w:t>c</w:t>
      </w:r>
      <w:r w:rsidR="00292004" w:rsidRPr="00960480">
        <w:rPr>
          <w:color w:val="auto"/>
          <w:sz w:val="22"/>
          <w:szCs w:val="22"/>
        </w:rPr>
        <w:t xml:space="preserve">ommunity members may bring </w:t>
      </w:r>
      <w:r w:rsidR="00292004">
        <w:rPr>
          <w:color w:val="auto"/>
          <w:sz w:val="22"/>
          <w:szCs w:val="22"/>
        </w:rPr>
        <w:t xml:space="preserve">expertise such as </w:t>
      </w:r>
      <w:r w:rsidR="00292004" w:rsidRPr="00960480">
        <w:rPr>
          <w:color w:val="auto"/>
          <w:sz w:val="22"/>
          <w:szCs w:val="22"/>
        </w:rPr>
        <w:t>business</w:t>
      </w:r>
      <w:r w:rsidR="00292004" w:rsidRPr="001B0AEA">
        <w:rPr>
          <w:color w:val="auto"/>
          <w:sz w:val="22"/>
          <w:szCs w:val="22"/>
        </w:rPr>
        <w:t xml:space="preserve"> skills</w:t>
      </w:r>
      <w:r w:rsidR="00292004">
        <w:rPr>
          <w:color w:val="auto"/>
          <w:sz w:val="22"/>
          <w:szCs w:val="22"/>
        </w:rPr>
        <w:t xml:space="preserve"> that the </w:t>
      </w:r>
      <w:r w:rsidR="00605ABE">
        <w:rPr>
          <w:color w:val="auto"/>
          <w:sz w:val="22"/>
          <w:szCs w:val="22"/>
        </w:rPr>
        <w:t>council or board</w:t>
      </w:r>
      <w:r w:rsidR="00292004">
        <w:rPr>
          <w:color w:val="auto"/>
          <w:sz w:val="22"/>
          <w:szCs w:val="22"/>
        </w:rPr>
        <w:t xml:space="preserve"> </w:t>
      </w:r>
      <w:r w:rsidR="00292004" w:rsidRPr="00960480">
        <w:rPr>
          <w:color w:val="auto"/>
          <w:sz w:val="22"/>
          <w:szCs w:val="22"/>
        </w:rPr>
        <w:t>is looking for at that time.</w:t>
      </w:r>
    </w:p>
    <w:p w14:paraId="57582190" w14:textId="4F43CD95" w:rsidR="00292004" w:rsidRPr="00960480" w:rsidRDefault="004C4D90" w:rsidP="00A17497">
      <w:pPr>
        <w:pStyle w:val="Default"/>
        <w:numPr>
          <w:ilvl w:val="0"/>
          <w:numId w:val="17"/>
        </w:numPr>
        <w:rPr>
          <w:color w:val="auto"/>
          <w:sz w:val="22"/>
          <w:szCs w:val="22"/>
        </w:rPr>
      </w:pPr>
      <w:r>
        <w:rPr>
          <w:color w:val="auto"/>
          <w:sz w:val="22"/>
          <w:szCs w:val="22"/>
        </w:rPr>
        <w:t>d</w:t>
      </w:r>
      <w:r w:rsidR="00292004" w:rsidRPr="00960480">
        <w:rPr>
          <w:color w:val="auto"/>
          <w:sz w:val="22"/>
          <w:szCs w:val="22"/>
        </w:rPr>
        <w:t>epartment employees bring their educational expertise.</w:t>
      </w:r>
    </w:p>
    <w:p w14:paraId="6B0C745E" w14:textId="70BF2214" w:rsidR="00292004" w:rsidRPr="00796592" w:rsidRDefault="00292004" w:rsidP="008C4734">
      <w:pPr>
        <w:pStyle w:val="Heading1"/>
      </w:pPr>
      <w:r>
        <w:rPr>
          <w:color w:val="auto"/>
          <w:sz w:val="22"/>
          <w:szCs w:val="22"/>
        </w:rPr>
        <w:br w:type="page"/>
      </w:r>
      <w:bookmarkStart w:id="7" w:name="_Toc292353663"/>
      <w:bookmarkStart w:id="8" w:name="_Toc304196689"/>
      <w:bookmarkStart w:id="9" w:name="_Toc137565081"/>
      <w:r w:rsidRPr="00796592">
        <w:t xml:space="preserve">LEGAL FRAMEWORK OF </w:t>
      </w:r>
      <w:bookmarkEnd w:id="7"/>
      <w:bookmarkEnd w:id="8"/>
      <w:r w:rsidRPr="00796592">
        <w:t>SCHOOL COUNCILS</w:t>
      </w:r>
      <w:r w:rsidR="00605ABE" w:rsidRPr="00796592">
        <w:t xml:space="preserve"> OR </w:t>
      </w:r>
      <w:r w:rsidRPr="00796592">
        <w:t>BOARDS</w:t>
      </w:r>
      <w:bookmarkEnd w:id="9"/>
      <w:r w:rsidRPr="00796592">
        <w:t xml:space="preserve"> </w:t>
      </w:r>
    </w:p>
    <w:p w14:paraId="5BF4342C" w14:textId="61A67C91" w:rsidR="00292004" w:rsidRPr="00F739DA" w:rsidRDefault="00292004" w:rsidP="00292004">
      <w:pPr>
        <w:rPr>
          <w:i/>
          <w:color w:val="0085AC"/>
          <w:u w:val="single"/>
        </w:rPr>
      </w:pPr>
      <w:r>
        <w:t xml:space="preserve">All public school </w:t>
      </w:r>
      <w:r w:rsidR="00605ABE">
        <w:t>council or board</w:t>
      </w:r>
      <w:r>
        <w:t>s</w:t>
      </w:r>
      <w:r w:rsidRPr="00D65F1E">
        <w:t xml:space="preserve"> in Western Australia are regulated by the </w:t>
      </w:r>
      <w:hyperlink r:id="rId20" w:history="1">
        <w:r w:rsidRPr="00800272">
          <w:rPr>
            <w:rStyle w:val="Hyperlink"/>
            <w:i/>
            <w:color w:val="0085AC"/>
          </w:rPr>
          <w:t>School Education Act 1999</w:t>
        </w:r>
      </w:hyperlink>
      <w:r w:rsidRPr="00800272">
        <w:rPr>
          <w:i/>
          <w:color w:val="0085AC"/>
        </w:rPr>
        <w:t>,</w:t>
      </w:r>
      <w:r w:rsidRPr="00800272">
        <w:rPr>
          <w:color w:val="0085AC"/>
        </w:rPr>
        <w:t xml:space="preserve"> </w:t>
      </w:r>
      <w:hyperlink r:id="rId21" w:history="1">
        <w:r w:rsidRPr="00800272">
          <w:rPr>
            <w:rStyle w:val="Hyperlink"/>
            <w:i/>
            <w:color w:val="0085AC"/>
          </w:rPr>
          <w:t>School</w:t>
        </w:r>
        <w:r w:rsidRPr="00800272">
          <w:rPr>
            <w:rStyle w:val="Hyperlink"/>
            <w:color w:val="0085AC"/>
          </w:rPr>
          <w:t xml:space="preserve"> </w:t>
        </w:r>
        <w:r w:rsidRPr="00800272">
          <w:rPr>
            <w:rStyle w:val="Hyperlink"/>
            <w:i/>
            <w:color w:val="0085AC"/>
          </w:rPr>
          <w:t>Education Regulations 2000</w:t>
        </w:r>
      </w:hyperlink>
      <w:r w:rsidR="00F739DA">
        <w:rPr>
          <w:rStyle w:val="Hyperlink"/>
          <w:i/>
          <w:color w:val="0085AC"/>
        </w:rPr>
        <w:t xml:space="preserve"> </w:t>
      </w:r>
      <w:r w:rsidRPr="00D65F1E">
        <w:t xml:space="preserve">and the individual </w:t>
      </w:r>
      <w:r w:rsidR="00605ABE">
        <w:t>council or board</w:t>
      </w:r>
      <w:r w:rsidRPr="00D65F1E">
        <w:t xml:space="preserve">’s </w:t>
      </w:r>
      <w:r>
        <w:t>terms of reference (constitution for incorporated bodies)</w:t>
      </w:r>
      <w:r w:rsidRPr="00D65F1E">
        <w:t xml:space="preserve">. </w:t>
      </w:r>
    </w:p>
    <w:p w14:paraId="42825ED1" w14:textId="77777777" w:rsidR="00292004" w:rsidRDefault="00292004" w:rsidP="00292004"/>
    <w:p w14:paraId="1E7C41CF" w14:textId="00C204A2" w:rsidR="00292004" w:rsidRDefault="00292004" w:rsidP="00292004">
      <w:r>
        <w:t xml:space="preserve">The Act </w:t>
      </w:r>
      <w:r w:rsidR="00C77E3E">
        <w:t>outlines</w:t>
      </w:r>
      <w:r w:rsidR="008C410C">
        <w:t xml:space="preserve"> </w:t>
      </w:r>
      <w:r w:rsidR="00DB4593">
        <w:t>the composition</w:t>
      </w:r>
      <w:r w:rsidR="00C77E3E">
        <w:t xml:space="preserve"> of a council or board</w:t>
      </w:r>
      <w:r w:rsidR="008C410C">
        <w:t xml:space="preserve"> which is</w:t>
      </w:r>
      <w:r w:rsidRPr="00D65F1E">
        <w:t>:</w:t>
      </w:r>
    </w:p>
    <w:p w14:paraId="0E0F4210" w14:textId="77777777" w:rsidR="00605ABE" w:rsidRPr="00D65F1E" w:rsidRDefault="00605ABE" w:rsidP="00292004"/>
    <w:p w14:paraId="0C57ACB8" w14:textId="522A61A9" w:rsidR="00CB4927" w:rsidRDefault="00CB4927" w:rsidP="00A17497">
      <w:pPr>
        <w:numPr>
          <w:ilvl w:val="0"/>
          <w:numId w:val="18"/>
        </w:numPr>
      </w:pPr>
      <w:r w:rsidRPr="00D65F1E">
        <w:t>the princi</w:t>
      </w:r>
      <w:r>
        <w:t>pal (automatic</w:t>
      </w:r>
      <w:r w:rsidR="00DB4593">
        <w:t>ally included)</w:t>
      </w:r>
    </w:p>
    <w:p w14:paraId="1FF5596C" w14:textId="2E387D77" w:rsidR="00292004" w:rsidRPr="00D65F1E" w:rsidRDefault="00292004" w:rsidP="00A17497">
      <w:pPr>
        <w:numPr>
          <w:ilvl w:val="0"/>
          <w:numId w:val="18"/>
        </w:numPr>
      </w:pPr>
      <w:r w:rsidRPr="00D65F1E">
        <w:t xml:space="preserve">mandated parent </w:t>
      </w:r>
      <w:r w:rsidR="00CB4927">
        <w:t xml:space="preserve">members </w:t>
      </w:r>
      <w:r>
        <w:t>(except where the majority of students are 18 years of age or over)</w:t>
      </w:r>
    </w:p>
    <w:p w14:paraId="2274590E" w14:textId="4EA58863" w:rsidR="00292004" w:rsidRPr="00D65F1E" w:rsidRDefault="00292004" w:rsidP="005970C7">
      <w:pPr>
        <w:numPr>
          <w:ilvl w:val="0"/>
          <w:numId w:val="18"/>
        </w:numPr>
      </w:pPr>
      <w:r w:rsidRPr="00D65F1E">
        <w:t xml:space="preserve">staff </w:t>
      </w:r>
      <w:r w:rsidR="00CB4927">
        <w:t>members</w:t>
      </w:r>
      <w:r w:rsidR="00CB4927" w:rsidRPr="00D65F1E">
        <w:t xml:space="preserve"> </w:t>
      </w:r>
    </w:p>
    <w:p w14:paraId="6489393D" w14:textId="22AB6A5C" w:rsidR="00292004" w:rsidRDefault="00292004" w:rsidP="00A17497">
      <w:pPr>
        <w:numPr>
          <w:ilvl w:val="0"/>
          <w:numId w:val="18"/>
        </w:numPr>
      </w:pPr>
      <w:r>
        <w:t>general community representation</w:t>
      </w:r>
    </w:p>
    <w:p w14:paraId="7F65BA1D" w14:textId="251C1142" w:rsidR="00292004" w:rsidRPr="00D65F1E" w:rsidRDefault="00292004" w:rsidP="00A17497">
      <w:pPr>
        <w:numPr>
          <w:ilvl w:val="0"/>
          <w:numId w:val="18"/>
        </w:numPr>
      </w:pPr>
      <w:r w:rsidRPr="00D65F1E">
        <w:t xml:space="preserve">optional </w:t>
      </w:r>
      <w:r>
        <w:t xml:space="preserve">co-opted </w:t>
      </w:r>
      <w:r w:rsidRPr="00D65F1E">
        <w:t>community and industry representation</w:t>
      </w:r>
    </w:p>
    <w:p w14:paraId="7CA1EC62" w14:textId="33810764" w:rsidR="00292004" w:rsidRDefault="00292004" w:rsidP="00A17497">
      <w:pPr>
        <w:numPr>
          <w:ilvl w:val="0"/>
          <w:numId w:val="18"/>
        </w:numPr>
      </w:pPr>
      <w:r w:rsidRPr="00D65F1E">
        <w:t>student representation (15+ years</w:t>
      </w:r>
      <w:r>
        <w:t xml:space="preserve"> for an unincorporated </w:t>
      </w:r>
      <w:r w:rsidR="00605ABE">
        <w:t>council or board</w:t>
      </w:r>
      <w:r>
        <w:t>)</w:t>
      </w:r>
      <w:r>
        <w:rPr>
          <w:rStyle w:val="FootnoteReference"/>
        </w:rPr>
        <w:footnoteReference w:id="40"/>
      </w:r>
      <w:r>
        <w:t xml:space="preserve"> </w:t>
      </w:r>
    </w:p>
    <w:p w14:paraId="09565DD0" w14:textId="7A439B4A" w:rsidR="00292004" w:rsidRDefault="00292004" w:rsidP="00A17497">
      <w:pPr>
        <w:numPr>
          <w:ilvl w:val="0"/>
          <w:numId w:val="18"/>
        </w:numPr>
      </w:pPr>
      <w:r>
        <w:t>allocation of a member of another association in relation to the school or group of schools to which the school belongs.</w:t>
      </w:r>
      <w:r>
        <w:rPr>
          <w:rStyle w:val="FootnoteReference"/>
        </w:rPr>
        <w:footnoteReference w:id="41"/>
      </w:r>
    </w:p>
    <w:p w14:paraId="19F9790C" w14:textId="77777777" w:rsidR="00DB4593" w:rsidRDefault="00DB4593"/>
    <w:p w14:paraId="33B97C96" w14:textId="1692B49F" w:rsidR="00F75936" w:rsidRDefault="00F75936" w:rsidP="00796592">
      <w:r>
        <w:t>While there is not a specific membership category for the Parents and Citizens’ Association (P&amp;C), the association may nominate a representative to be considered for the parent or general community category of membership (subject to the conditions of the applicable membership category). A member of the council or board who is also a P&amp;C member, is then considered a representative of th</w:t>
      </w:r>
      <w:r w:rsidR="00DB4593">
        <w:t>at</w:t>
      </w:r>
      <w:r>
        <w:t xml:space="preserve"> membership category and is not representative of the P&amp;C.</w:t>
      </w:r>
    </w:p>
    <w:p w14:paraId="5159A797" w14:textId="77777777" w:rsidR="00292004" w:rsidRDefault="00292004" w:rsidP="00292004"/>
    <w:p w14:paraId="777F1A14" w14:textId="2AF06564" w:rsidR="00292004" w:rsidRDefault="00292004" w:rsidP="00292004">
      <w:r>
        <w:t>The Act</w:t>
      </w:r>
      <w:r w:rsidRPr="00D65F1E">
        <w:t xml:space="preserve"> provides </w:t>
      </w:r>
      <w:r w:rsidR="008C410C">
        <w:t xml:space="preserve">for </w:t>
      </w:r>
      <w:r w:rsidR="008C410C" w:rsidRPr="00D65F1E">
        <w:t>how</w:t>
      </w:r>
      <w:r w:rsidRPr="00D65F1E">
        <w:t xml:space="preserve"> </w:t>
      </w:r>
      <w:r>
        <w:t xml:space="preserve">a </w:t>
      </w:r>
      <w:r w:rsidR="00605ABE">
        <w:t>council or board</w:t>
      </w:r>
      <w:r w:rsidRPr="00D65F1E">
        <w:t xml:space="preserve"> </w:t>
      </w:r>
      <w:r>
        <w:t xml:space="preserve">is established and operates, including how </w:t>
      </w:r>
      <w:r w:rsidRPr="00D65F1E">
        <w:t xml:space="preserve">members are elected or appointed and outlines the structure of a </w:t>
      </w:r>
      <w:r w:rsidR="00605ABE">
        <w:t>council or board</w:t>
      </w:r>
      <w:r>
        <w:t>.</w:t>
      </w:r>
    </w:p>
    <w:p w14:paraId="62186361" w14:textId="77777777" w:rsidR="00292004" w:rsidRDefault="00292004" w:rsidP="00292004"/>
    <w:p w14:paraId="5CA972A7" w14:textId="77777777" w:rsidR="00292004" w:rsidRDefault="00292004" w:rsidP="00292004">
      <w:pPr>
        <w:rPr>
          <w:i/>
        </w:rPr>
      </w:pPr>
      <w:r w:rsidRPr="00A0799B">
        <w:rPr>
          <w:i/>
        </w:rPr>
        <w:t xml:space="preserve">NOTE: </w:t>
      </w:r>
    </w:p>
    <w:p w14:paraId="6BA05884" w14:textId="0FDD2621" w:rsidR="00292004" w:rsidRDefault="00292004" w:rsidP="00A17497">
      <w:pPr>
        <w:numPr>
          <w:ilvl w:val="0"/>
          <w:numId w:val="20"/>
        </w:numPr>
        <w:rPr>
          <w:i/>
        </w:rPr>
      </w:pPr>
      <w:r>
        <w:rPr>
          <w:i/>
        </w:rPr>
        <w:t xml:space="preserve">Parents and members of the community must make up the majority of a </w:t>
      </w:r>
      <w:r w:rsidR="00605ABE">
        <w:rPr>
          <w:i/>
        </w:rPr>
        <w:t>council or board</w:t>
      </w:r>
      <w:r>
        <w:rPr>
          <w:i/>
        </w:rPr>
        <w:t>’s membership in schools where the majority of students at the school are under the age of 18</w:t>
      </w:r>
      <w:bookmarkStart w:id="10" w:name="_Hlk120710115"/>
      <w:r>
        <w:rPr>
          <w:i/>
        </w:rPr>
        <w:t>.</w:t>
      </w:r>
      <w:r w:rsidR="00CB4927">
        <w:rPr>
          <w:i/>
        </w:rPr>
        <w:t xml:space="preserve"> </w:t>
      </w:r>
      <w:bookmarkStart w:id="11" w:name="_Hlk120715936"/>
      <w:r w:rsidR="00CB4927">
        <w:rPr>
          <w:i/>
        </w:rPr>
        <w:t>For this purpose, the principal is included in the staff membership category.</w:t>
      </w:r>
    </w:p>
    <w:bookmarkEnd w:id="10"/>
    <w:bookmarkEnd w:id="11"/>
    <w:p w14:paraId="0170B6B8" w14:textId="195029F4" w:rsidR="00292004" w:rsidRPr="00CB4927" w:rsidRDefault="00292004" w:rsidP="00CB4927">
      <w:pPr>
        <w:numPr>
          <w:ilvl w:val="0"/>
          <w:numId w:val="20"/>
        </w:numPr>
        <w:rPr>
          <w:i/>
        </w:rPr>
      </w:pPr>
      <w:r>
        <w:rPr>
          <w:i/>
        </w:rPr>
        <w:t xml:space="preserve">Students and members of the community must make up the majority of a </w:t>
      </w:r>
      <w:r w:rsidR="00605ABE">
        <w:rPr>
          <w:i/>
        </w:rPr>
        <w:t>council or board</w:t>
      </w:r>
      <w:r>
        <w:rPr>
          <w:i/>
        </w:rPr>
        <w:t>’s membership where the majority of students at the school are over the age of 18.</w:t>
      </w:r>
      <w:r w:rsidR="00CB4927" w:rsidRPr="00CB4927">
        <w:rPr>
          <w:i/>
        </w:rPr>
        <w:t xml:space="preserve"> </w:t>
      </w:r>
      <w:r w:rsidR="00CB4927">
        <w:rPr>
          <w:i/>
        </w:rPr>
        <w:t>For this purpose, the principal is included in the staff membership category.</w:t>
      </w:r>
    </w:p>
    <w:p w14:paraId="5C1E6092" w14:textId="22EFEC01" w:rsidR="00292004" w:rsidRDefault="00292004" w:rsidP="00A17497">
      <w:pPr>
        <w:numPr>
          <w:ilvl w:val="0"/>
          <w:numId w:val="20"/>
        </w:numPr>
        <w:rPr>
          <w:i/>
        </w:rPr>
      </w:pPr>
      <w:r>
        <w:rPr>
          <w:i/>
        </w:rPr>
        <w:t xml:space="preserve">A person who is a staff member of the school, and a parent or community member, may only be a member of the </w:t>
      </w:r>
      <w:r w:rsidR="00605ABE">
        <w:rPr>
          <w:i/>
        </w:rPr>
        <w:t>council or board</w:t>
      </w:r>
      <w:r>
        <w:rPr>
          <w:i/>
        </w:rPr>
        <w:t xml:space="preserve"> in his or her capacity as a staff member.</w:t>
      </w:r>
      <w:r>
        <w:rPr>
          <w:rStyle w:val="FootnoteReference"/>
          <w:i/>
        </w:rPr>
        <w:footnoteReference w:id="42"/>
      </w:r>
    </w:p>
    <w:p w14:paraId="146BB5EE" w14:textId="77777777" w:rsidR="00292004" w:rsidRDefault="00292004" w:rsidP="00292004"/>
    <w:p w14:paraId="032F3831" w14:textId="60515A23" w:rsidR="00292004" w:rsidRPr="0098461C" w:rsidRDefault="00292004" w:rsidP="00292004">
      <w:pPr>
        <w:rPr>
          <w:i/>
        </w:rPr>
      </w:pPr>
      <w:r w:rsidRPr="00DD404D">
        <w:t xml:space="preserve">A standard terms of reference for unincorporated </w:t>
      </w:r>
      <w:r w:rsidR="00605ABE">
        <w:t>councils or boards</w:t>
      </w:r>
      <w:r w:rsidRPr="00DD404D">
        <w:t xml:space="preserve"> is available on the Department of Education’s </w:t>
      </w:r>
      <w:r w:rsidRPr="00DD404D">
        <w:rPr>
          <w:i/>
        </w:rPr>
        <w:t xml:space="preserve">School </w:t>
      </w:r>
      <w:r w:rsidR="00605ABE">
        <w:rPr>
          <w:i/>
        </w:rPr>
        <w:t>Councils or boards</w:t>
      </w:r>
      <w:r>
        <w:rPr>
          <w:i/>
        </w:rPr>
        <w:t xml:space="preserve"> </w:t>
      </w:r>
      <w:hyperlink r:id="rId22" w:history="1">
        <w:r w:rsidRPr="00800272">
          <w:rPr>
            <w:rStyle w:val="Hyperlink"/>
            <w:i/>
            <w:color w:val="0085AC"/>
          </w:rPr>
          <w:t>website</w:t>
        </w:r>
      </w:hyperlink>
      <w:r w:rsidRPr="00DD404D">
        <w:rPr>
          <w:i/>
        </w:rPr>
        <w:t>.</w:t>
      </w:r>
      <w:r>
        <w:rPr>
          <w:i/>
        </w:rPr>
        <w:t xml:space="preserve">  </w:t>
      </w:r>
      <w:r w:rsidRPr="00AE54BF">
        <w:t xml:space="preserve">The </w:t>
      </w:r>
      <w:r>
        <w:t>Department</w:t>
      </w:r>
      <w:r w:rsidR="008C410C">
        <w:t xml:space="preserve">’s </w:t>
      </w:r>
      <w:r w:rsidRPr="00F912B9">
        <w:t>School Compliance Program</w:t>
      </w:r>
      <w:r w:rsidRPr="00AE54BF">
        <w:t xml:space="preserve"> </w:t>
      </w:r>
      <w:r>
        <w:t>confirms</w:t>
      </w:r>
      <w:r w:rsidRPr="00091AB8">
        <w:t xml:space="preserve"> </w:t>
      </w:r>
      <w:r>
        <w:t xml:space="preserve">the school has a council and there </w:t>
      </w:r>
      <w:r w:rsidRPr="00091AB8">
        <w:t xml:space="preserve">is a record of the council </w:t>
      </w:r>
      <w:r w:rsidRPr="00F912B9">
        <w:t xml:space="preserve">having </w:t>
      </w:r>
      <w:r>
        <w:t>adopted an approved terms of reference.</w:t>
      </w:r>
    </w:p>
    <w:p w14:paraId="458B6347" w14:textId="77777777" w:rsidR="00292004" w:rsidRDefault="00292004" w:rsidP="00292004">
      <w:pPr>
        <w:pStyle w:val="Default"/>
        <w:jc w:val="both"/>
        <w:rPr>
          <w:b/>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060"/>
      </w:tblGrid>
      <w:tr w:rsidR="00292004" w:rsidRPr="00491838" w14:paraId="426D1C49" w14:textId="77777777" w:rsidTr="00292004">
        <w:trPr>
          <w:jc w:val="center"/>
        </w:trPr>
        <w:tc>
          <w:tcPr>
            <w:tcW w:w="9576" w:type="dxa"/>
            <w:shd w:val="clear" w:color="auto" w:fill="BFBFBF"/>
          </w:tcPr>
          <w:p w14:paraId="0F6C6C78" w14:textId="67452120" w:rsidR="00292004" w:rsidRPr="00F739DA" w:rsidRDefault="00292004" w:rsidP="00F739DA">
            <w:pPr>
              <w:pStyle w:val="Heading3"/>
              <w:rPr>
                <w:i/>
                <w:iCs/>
              </w:rPr>
            </w:pPr>
            <w:r w:rsidRPr="00F739DA">
              <w:rPr>
                <w:i/>
                <w:iCs/>
              </w:rPr>
              <w:t>Incorporated councils</w:t>
            </w:r>
            <w:r w:rsidR="00605ABE">
              <w:rPr>
                <w:i/>
                <w:iCs/>
              </w:rPr>
              <w:t xml:space="preserve"> or </w:t>
            </w:r>
            <w:r w:rsidRPr="00F739DA">
              <w:rPr>
                <w:i/>
                <w:iCs/>
              </w:rPr>
              <w:t>boards</w:t>
            </w:r>
          </w:p>
          <w:p w14:paraId="4D8A019F" w14:textId="4EDFC76D" w:rsidR="00292004" w:rsidRPr="00586ED2" w:rsidRDefault="00292004" w:rsidP="00292004">
            <w:r w:rsidRPr="00BB560B">
              <w:rPr>
                <w:i/>
              </w:rPr>
              <w:t xml:space="preserve">A model constitution for incorporated </w:t>
            </w:r>
            <w:r w:rsidR="00605ABE">
              <w:rPr>
                <w:i/>
              </w:rPr>
              <w:t>councils or boards</w:t>
            </w:r>
            <w:r w:rsidRPr="00BB560B">
              <w:rPr>
                <w:i/>
              </w:rPr>
              <w:t xml:space="preserve"> is available from Leadership</w:t>
            </w:r>
            <w:r w:rsidR="00F739DA">
              <w:rPr>
                <w:i/>
              </w:rPr>
              <w:t xml:space="preserve"> Institute. </w:t>
            </w:r>
            <w:r w:rsidRPr="005F73C5">
              <w:rPr>
                <w:i/>
              </w:rPr>
              <w:t xml:space="preserve"> Phone: </w:t>
            </w:r>
            <w:r w:rsidR="00F739DA">
              <w:rPr>
                <w:i/>
              </w:rPr>
              <w:t>1300 610 801</w:t>
            </w:r>
          </w:p>
        </w:tc>
      </w:tr>
    </w:tbl>
    <w:p w14:paraId="6EE2E918" w14:textId="77777777" w:rsidR="00292004" w:rsidRDefault="00292004" w:rsidP="00292004">
      <w:pPr>
        <w:rPr>
          <w:sz w:val="24"/>
          <w:szCs w:val="24"/>
        </w:rPr>
      </w:pPr>
    </w:p>
    <w:p w14:paraId="51DEB089" w14:textId="77777777" w:rsidR="00292004" w:rsidRPr="00AE52BE" w:rsidRDefault="00292004" w:rsidP="008C4734">
      <w:pPr>
        <w:pStyle w:val="Heading2"/>
      </w:pPr>
      <w:bookmarkStart w:id="12" w:name="_Toc137565082"/>
      <w:r w:rsidRPr="00AE52BE">
        <w:t>Legal liability</w:t>
      </w:r>
      <w:bookmarkEnd w:id="12"/>
    </w:p>
    <w:p w14:paraId="67275760" w14:textId="655017DE" w:rsidR="00292004" w:rsidRPr="00D65F1E" w:rsidRDefault="00292004" w:rsidP="00292004">
      <w:r w:rsidRPr="00D65F1E">
        <w:t xml:space="preserve">Section 137 of the </w:t>
      </w:r>
      <w:hyperlink r:id="rId23" w:history="1">
        <w:r w:rsidRPr="00800272">
          <w:rPr>
            <w:rStyle w:val="Hyperlink"/>
            <w:i/>
            <w:color w:val="0085AC"/>
          </w:rPr>
          <w:t>School</w:t>
        </w:r>
        <w:r w:rsidRPr="00800272">
          <w:rPr>
            <w:rStyle w:val="Hyperlink"/>
            <w:color w:val="0085AC"/>
          </w:rPr>
          <w:t xml:space="preserve"> </w:t>
        </w:r>
        <w:r w:rsidRPr="00800272">
          <w:rPr>
            <w:rStyle w:val="Hyperlink"/>
            <w:i/>
            <w:color w:val="0085AC"/>
          </w:rPr>
          <w:t>Education Act 1999</w:t>
        </w:r>
      </w:hyperlink>
      <w:r w:rsidRPr="00D65F1E">
        <w:t xml:space="preserve"> provides protection </w:t>
      </w:r>
      <w:r>
        <w:t xml:space="preserve">against liability </w:t>
      </w:r>
      <w:r w:rsidRPr="00D65F1E">
        <w:t xml:space="preserve">for members of </w:t>
      </w:r>
      <w:r>
        <w:t xml:space="preserve">unincorporated </w:t>
      </w:r>
      <w:r w:rsidR="00605ABE">
        <w:t>councils or boards</w:t>
      </w:r>
      <w:r>
        <w:t xml:space="preserve"> where they have acted in good faith</w:t>
      </w:r>
      <w:r w:rsidRPr="00D65F1E">
        <w:t>.</w:t>
      </w:r>
      <w:r>
        <w:t xml:space="preserve"> </w:t>
      </w:r>
    </w:p>
    <w:p w14:paraId="6B4FF562" w14:textId="77777777" w:rsidR="00292004" w:rsidRPr="00D65F1E" w:rsidRDefault="00292004" w:rsidP="00292004"/>
    <w:p w14:paraId="7585A5F0" w14:textId="2C5C1D9D" w:rsidR="00292004" w:rsidRDefault="00292004" w:rsidP="00292004">
      <w:r w:rsidRPr="00530EFE">
        <w:t xml:space="preserve">Unincorporated </w:t>
      </w:r>
      <w:r w:rsidR="00605ABE">
        <w:t>councils or boards</w:t>
      </w:r>
      <w:r>
        <w:t>:</w:t>
      </w:r>
    </w:p>
    <w:p w14:paraId="233BD369" w14:textId="7DC38714" w:rsidR="00292004" w:rsidRDefault="00292004" w:rsidP="00A17497">
      <w:pPr>
        <w:numPr>
          <w:ilvl w:val="0"/>
          <w:numId w:val="19"/>
        </w:numPr>
      </w:pPr>
      <w:r>
        <w:t xml:space="preserve">are covered for personal liability while performing functions of the </w:t>
      </w:r>
      <w:r w:rsidR="00605ABE">
        <w:t>council or board</w:t>
      </w:r>
      <w:r>
        <w:t xml:space="preserve"> under the Department of Education’s General Liability and Professional Liability insurance coverage with RiskCover, the Department’s “insurer”</w:t>
      </w:r>
      <w:r>
        <w:rPr>
          <w:rStyle w:val="FootnoteReference"/>
        </w:rPr>
        <w:footnoteReference w:id="43"/>
      </w:r>
    </w:p>
    <w:p w14:paraId="492A3A49" w14:textId="77777777" w:rsidR="00292004" w:rsidRDefault="00292004" w:rsidP="00A17497">
      <w:pPr>
        <w:numPr>
          <w:ilvl w:val="0"/>
          <w:numId w:val="19"/>
        </w:numPr>
      </w:pPr>
      <w:r>
        <w:t>may be provided with legal advice by the Department of Education or the State Solicitor’s Office.</w:t>
      </w:r>
    </w:p>
    <w:p w14:paraId="740AE5DF" w14:textId="77777777" w:rsidR="00292004" w:rsidRDefault="00292004" w:rsidP="00292004">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292004" w:rsidRPr="00491838" w14:paraId="7EE898F5" w14:textId="77777777" w:rsidTr="00292004">
        <w:trPr>
          <w:jc w:val="center"/>
        </w:trPr>
        <w:tc>
          <w:tcPr>
            <w:tcW w:w="8522" w:type="dxa"/>
            <w:shd w:val="clear" w:color="auto" w:fill="BFBFBF"/>
          </w:tcPr>
          <w:p w14:paraId="612196AB" w14:textId="54A09C39" w:rsidR="00292004" w:rsidRPr="00F739DA" w:rsidRDefault="00292004" w:rsidP="00F739DA">
            <w:pPr>
              <w:pStyle w:val="Heading3"/>
              <w:rPr>
                <w:i/>
                <w:iCs/>
              </w:rPr>
            </w:pPr>
            <w:r w:rsidRPr="00F739DA">
              <w:rPr>
                <w:i/>
                <w:iCs/>
              </w:rPr>
              <w:t xml:space="preserve">Incorporated </w:t>
            </w:r>
            <w:r w:rsidR="00605ABE">
              <w:rPr>
                <w:i/>
                <w:iCs/>
              </w:rPr>
              <w:t>councils or boards</w:t>
            </w:r>
          </w:p>
          <w:p w14:paraId="609E054C" w14:textId="068FED59" w:rsidR="00292004" w:rsidRDefault="00292004" w:rsidP="00292004">
            <w:pPr>
              <w:rPr>
                <w:i/>
              </w:rPr>
            </w:pPr>
            <w:r>
              <w:rPr>
                <w:i/>
              </w:rPr>
              <w:t xml:space="preserve">Incorporated </w:t>
            </w:r>
            <w:r w:rsidR="00605ABE">
              <w:rPr>
                <w:i/>
              </w:rPr>
              <w:t>councils or boards</w:t>
            </w:r>
            <w:r>
              <w:rPr>
                <w:i/>
              </w:rPr>
              <w:t>:</w:t>
            </w:r>
          </w:p>
          <w:p w14:paraId="293E1305" w14:textId="7781F2B3" w:rsidR="00292004" w:rsidRPr="00DD404D" w:rsidRDefault="00292004" w:rsidP="00A17497">
            <w:pPr>
              <w:numPr>
                <w:ilvl w:val="0"/>
                <w:numId w:val="45"/>
              </w:numPr>
              <w:rPr>
                <w:i/>
              </w:rPr>
            </w:pPr>
            <w:r>
              <w:rPr>
                <w:i/>
              </w:rPr>
              <w:t>d</w:t>
            </w:r>
            <w:r w:rsidRPr="00DD404D">
              <w:rPr>
                <w:i/>
              </w:rPr>
              <w:t xml:space="preserve">o </w:t>
            </w:r>
            <w:r w:rsidRPr="00DD404D">
              <w:rPr>
                <w:i/>
                <w:u w:val="single"/>
              </w:rPr>
              <w:t>not</w:t>
            </w:r>
            <w:r w:rsidRPr="00DD404D">
              <w:rPr>
                <w:i/>
              </w:rPr>
              <w:t xml:space="preserve"> have protection against liability provided by section 137 of the </w:t>
            </w:r>
            <w:hyperlink r:id="rId24" w:history="1">
              <w:r w:rsidRPr="00800272">
                <w:rPr>
                  <w:rStyle w:val="Hyperlink"/>
                  <w:i/>
                  <w:color w:val="0085AC"/>
                </w:rPr>
                <w:t>School Education Act 1999</w:t>
              </w:r>
            </w:hyperlink>
            <w:r w:rsidRPr="00DD404D">
              <w:rPr>
                <w:i/>
              </w:rPr>
              <w:t xml:space="preserve"> </w:t>
            </w:r>
          </w:p>
          <w:p w14:paraId="4D6C7B8F" w14:textId="23EC98D7" w:rsidR="00292004" w:rsidRPr="006A7CD0" w:rsidRDefault="00292004" w:rsidP="00A17497">
            <w:pPr>
              <w:numPr>
                <w:ilvl w:val="0"/>
                <w:numId w:val="45"/>
              </w:numPr>
              <w:rPr>
                <w:i/>
              </w:rPr>
            </w:pPr>
            <w:r>
              <w:rPr>
                <w:i/>
              </w:rPr>
              <w:t>a</w:t>
            </w:r>
            <w:r w:rsidRPr="00DD404D">
              <w:rPr>
                <w:i/>
              </w:rPr>
              <w:t xml:space="preserve">re </w:t>
            </w:r>
            <w:r w:rsidRPr="00DD404D">
              <w:rPr>
                <w:i/>
                <w:u w:val="single"/>
              </w:rPr>
              <w:t>not</w:t>
            </w:r>
            <w:r w:rsidRPr="00DD404D">
              <w:rPr>
                <w:i/>
              </w:rPr>
              <w:t xml:space="preserve"> covered for personal liability </w:t>
            </w:r>
            <w:r>
              <w:rPr>
                <w:i/>
              </w:rPr>
              <w:t xml:space="preserve">while performing functions of the </w:t>
            </w:r>
            <w:r w:rsidR="00605ABE">
              <w:rPr>
                <w:i/>
              </w:rPr>
              <w:t>council or board</w:t>
            </w:r>
            <w:r>
              <w:rPr>
                <w:i/>
              </w:rPr>
              <w:t xml:space="preserve"> </w:t>
            </w:r>
            <w:r w:rsidRPr="00DD404D">
              <w:rPr>
                <w:i/>
              </w:rPr>
              <w:t>under the Department of Education’s General Liability and Professional Liability insurance coverage with RiskCove</w:t>
            </w:r>
            <w:r w:rsidR="00605ABE">
              <w:rPr>
                <w:i/>
              </w:rPr>
              <w:t>r</w:t>
            </w:r>
            <w:r w:rsidRPr="00DD404D">
              <w:rPr>
                <w:i/>
              </w:rPr>
              <w:t xml:space="preserve"> </w:t>
            </w:r>
          </w:p>
          <w:p w14:paraId="55CD077F" w14:textId="77777777" w:rsidR="00292004" w:rsidRPr="00DD404D" w:rsidRDefault="00292004" w:rsidP="00A17497">
            <w:pPr>
              <w:numPr>
                <w:ilvl w:val="0"/>
                <w:numId w:val="45"/>
              </w:numPr>
              <w:rPr>
                <w:i/>
              </w:rPr>
            </w:pPr>
            <w:r>
              <w:rPr>
                <w:i/>
              </w:rPr>
              <w:t>w</w:t>
            </w:r>
            <w:r w:rsidRPr="006A7CD0">
              <w:rPr>
                <w:i/>
              </w:rPr>
              <w:t xml:space="preserve">ill not be afforded </w:t>
            </w:r>
            <w:r w:rsidRPr="00DD404D">
              <w:rPr>
                <w:i/>
              </w:rPr>
              <w:t>legal advice by the Department of Education or the State Solicitor’</w:t>
            </w:r>
            <w:r>
              <w:rPr>
                <w:i/>
              </w:rPr>
              <w:t>s</w:t>
            </w:r>
            <w:r w:rsidRPr="00DD404D">
              <w:rPr>
                <w:i/>
              </w:rPr>
              <w:t xml:space="preserve"> Office.</w:t>
            </w:r>
          </w:p>
          <w:p w14:paraId="35A57837" w14:textId="77777777" w:rsidR="00292004" w:rsidRPr="00DD404D" w:rsidRDefault="00292004" w:rsidP="00292004">
            <w:pPr>
              <w:rPr>
                <w:i/>
              </w:rPr>
            </w:pPr>
          </w:p>
          <w:p w14:paraId="2801B118" w14:textId="71121D1D" w:rsidR="00292004" w:rsidRPr="00DD404D" w:rsidRDefault="00292004" w:rsidP="00292004">
            <w:pPr>
              <w:rPr>
                <w:i/>
              </w:rPr>
            </w:pPr>
            <w:r w:rsidRPr="00DD404D">
              <w:rPr>
                <w:i/>
              </w:rPr>
              <w:t xml:space="preserve">An incorporated </w:t>
            </w:r>
            <w:r w:rsidR="00605ABE">
              <w:rPr>
                <w:i/>
              </w:rPr>
              <w:t>council or board</w:t>
            </w:r>
            <w:r w:rsidRPr="00DD404D">
              <w:rPr>
                <w:i/>
              </w:rPr>
              <w:t xml:space="preserve"> that has been approved to undertake an additional function </w:t>
            </w:r>
            <w:r>
              <w:rPr>
                <w:i/>
              </w:rPr>
              <w:t>(</w:t>
            </w:r>
            <w:r w:rsidRPr="00DD404D">
              <w:rPr>
                <w:i/>
              </w:rPr>
              <w:t>such as operating a school canteen</w:t>
            </w:r>
            <w:r>
              <w:rPr>
                <w:i/>
              </w:rPr>
              <w:t>)</w:t>
            </w:r>
            <w:r w:rsidRPr="00DD404D">
              <w:rPr>
                <w:i/>
              </w:rPr>
              <w:t xml:space="preserve"> needs to:</w:t>
            </w:r>
          </w:p>
          <w:p w14:paraId="63F3BAC3" w14:textId="377928B1" w:rsidR="00292004" w:rsidRPr="00DD404D" w:rsidRDefault="00292004" w:rsidP="00A17497">
            <w:pPr>
              <w:numPr>
                <w:ilvl w:val="0"/>
                <w:numId w:val="43"/>
              </w:numPr>
              <w:tabs>
                <w:tab w:val="clear" w:pos="780"/>
                <w:tab w:val="num" w:pos="426"/>
              </w:tabs>
              <w:ind w:left="426"/>
              <w:rPr>
                <w:i/>
              </w:rPr>
            </w:pPr>
            <w:r w:rsidRPr="00DD404D">
              <w:rPr>
                <w:i/>
              </w:rPr>
              <w:t>have an agreement with the school for the use arrangements of the canteen</w:t>
            </w:r>
          </w:p>
          <w:p w14:paraId="1850AAE7" w14:textId="3E1ADDCD" w:rsidR="00292004" w:rsidRPr="00DD404D" w:rsidRDefault="00292004" w:rsidP="00A17497">
            <w:pPr>
              <w:numPr>
                <w:ilvl w:val="0"/>
                <w:numId w:val="43"/>
              </w:numPr>
              <w:tabs>
                <w:tab w:val="clear" w:pos="780"/>
                <w:tab w:val="num" w:pos="426"/>
              </w:tabs>
              <w:ind w:left="426"/>
              <w:rPr>
                <w:i/>
              </w:rPr>
            </w:pPr>
            <w:r w:rsidRPr="00DD404D">
              <w:rPr>
                <w:i/>
              </w:rPr>
              <w:t xml:space="preserve">issue employment contracts to employees and process pay including superannuation from its own bank accounts </w:t>
            </w:r>
          </w:p>
          <w:p w14:paraId="69B90E26" w14:textId="27BBD099" w:rsidR="00292004" w:rsidRPr="00DD404D" w:rsidRDefault="00292004" w:rsidP="00A17497">
            <w:pPr>
              <w:numPr>
                <w:ilvl w:val="0"/>
                <w:numId w:val="43"/>
              </w:numPr>
              <w:tabs>
                <w:tab w:val="clear" w:pos="780"/>
                <w:tab w:val="num" w:pos="426"/>
              </w:tabs>
              <w:ind w:left="426"/>
              <w:rPr>
                <w:i/>
              </w:rPr>
            </w:pPr>
            <w:r w:rsidRPr="00DD404D">
              <w:rPr>
                <w:i/>
              </w:rPr>
              <w:t>have appropriate accountability and financial reporting processes in place</w:t>
            </w:r>
          </w:p>
          <w:p w14:paraId="7B60A46A" w14:textId="5098A852" w:rsidR="00292004" w:rsidRPr="00DD404D" w:rsidRDefault="00292004" w:rsidP="00A17497">
            <w:pPr>
              <w:numPr>
                <w:ilvl w:val="0"/>
                <w:numId w:val="43"/>
              </w:numPr>
              <w:tabs>
                <w:tab w:val="clear" w:pos="780"/>
                <w:tab w:val="num" w:pos="426"/>
              </w:tabs>
              <w:ind w:left="426"/>
              <w:rPr>
                <w:i/>
              </w:rPr>
            </w:pPr>
            <w:r w:rsidRPr="00DD404D">
              <w:rPr>
                <w:i/>
              </w:rPr>
              <w:t>engage volunteers (separately from the school’s process)</w:t>
            </w:r>
          </w:p>
          <w:p w14:paraId="459063D4" w14:textId="2C86F1B4" w:rsidR="00292004" w:rsidRPr="00DD404D" w:rsidRDefault="00292004" w:rsidP="00A17497">
            <w:pPr>
              <w:numPr>
                <w:ilvl w:val="0"/>
                <w:numId w:val="43"/>
              </w:numPr>
              <w:tabs>
                <w:tab w:val="clear" w:pos="780"/>
                <w:tab w:val="num" w:pos="426"/>
              </w:tabs>
              <w:ind w:left="426"/>
              <w:rPr>
                <w:i/>
              </w:rPr>
            </w:pPr>
            <w:r w:rsidRPr="00DD404D">
              <w:rPr>
                <w:i/>
              </w:rPr>
              <w:t>have appropriate insurance</w:t>
            </w:r>
            <w:r w:rsidRPr="00DD404D">
              <w:rPr>
                <w:rStyle w:val="FootnoteReference"/>
                <w:i/>
              </w:rPr>
              <w:footnoteReference w:id="44"/>
            </w:r>
            <w:r w:rsidRPr="006A7CD0">
              <w:rPr>
                <w:i/>
              </w:rPr>
              <w:t xml:space="preserve"> </w:t>
            </w:r>
            <w:r w:rsidRPr="00DD404D">
              <w:rPr>
                <w:i/>
              </w:rPr>
              <w:t>which should extend to cover employees and employer’s liability (workers’ compensation cover), volunteer, personal accident, and general liability (including personal injury liability and professional negligence) </w:t>
            </w:r>
          </w:p>
          <w:p w14:paraId="4F529674" w14:textId="77777777" w:rsidR="00292004" w:rsidRDefault="00292004" w:rsidP="00A17497">
            <w:pPr>
              <w:numPr>
                <w:ilvl w:val="0"/>
                <w:numId w:val="43"/>
              </w:numPr>
              <w:tabs>
                <w:tab w:val="clear" w:pos="780"/>
                <w:tab w:val="num" w:pos="426"/>
              </w:tabs>
              <w:ind w:left="426"/>
              <w:rPr>
                <w:i/>
              </w:rPr>
            </w:pPr>
            <w:r w:rsidRPr="00DD404D">
              <w:rPr>
                <w:i/>
              </w:rPr>
              <w:t>seek its own legal advice.</w:t>
            </w:r>
          </w:p>
          <w:p w14:paraId="2E62C332" w14:textId="77777777" w:rsidR="00292004" w:rsidRPr="00FD2282" w:rsidRDefault="00292004" w:rsidP="00292004">
            <w:pPr>
              <w:ind w:left="426"/>
              <w:rPr>
                <w:i/>
              </w:rPr>
            </w:pPr>
          </w:p>
          <w:p w14:paraId="1DE733F3" w14:textId="77777777" w:rsidR="00292004" w:rsidRPr="00F739DA" w:rsidRDefault="00292004" w:rsidP="00F739DA">
            <w:pPr>
              <w:pStyle w:val="Heading3"/>
              <w:rPr>
                <w:i/>
                <w:iCs/>
              </w:rPr>
            </w:pPr>
            <w:r w:rsidRPr="00F739DA">
              <w:rPr>
                <w:i/>
                <w:iCs/>
              </w:rPr>
              <w:t>For advice on incorporation:</w:t>
            </w:r>
          </w:p>
          <w:p w14:paraId="49C0C280" w14:textId="77777777" w:rsidR="00292004" w:rsidRPr="006A1797" w:rsidRDefault="00292004" w:rsidP="00292004">
            <w:pPr>
              <w:rPr>
                <w:i/>
              </w:rPr>
            </w:pPr>
            <w:r w:rsidRPr="006A1797">
              <w:rPr>
                <w:i/>
              </w:rPr>
              <w:t>Associations Branch</w:t>
            </w:r>
          </w:p>
          <w:p w14:paraId="02F27E72" w14:textId="77777777" w:rsidR="00292004" w:rsidRPr="006A1797" w:rsidRDefault="00292004" w:rsidP="00292004">
            <w:pPr>
              <w:rPr>
                <w:i/>
              </w:rPr>
            </w:pPr>
            <w:r w:rsidRPr="006A1797">
              <w:rPr>
                <w:i/>
              </w:rPr>
              <w:t>Department of Mines, Industry and Regulation</w:t>
            </w:r>
          </w:p>
          <w:p w14:paraId="2BE99C01" w14:textId="77777777" w:rsidR="00292004" w:rsidRPr="00800272" w:rsidRDefault="00292004" w:rsidP="00292004">
            <w:pPr>
              <w:rPr>
                <w:i/>
                <w:color w:val="0085AC"/>
              </w:rPr>
            </w:pPr>
            <w:r w:rsidRPr="006A1797">
              <w:rPr>
                <w:i/>
              </w:rPr>
              <w:t xml:space="preserve">Website: </w:t>
            </w:r>
            <w:hyperlink r:id="rId25" w:history="1">
              <w:r w:rsidRPr="00800272">
                <w:rPr>
                  <w:rStyle w:val="Hyperlink"/>
                  <w:i/>
                  <w:color w:val="0085AC"/>
                </w:rPr>
                <w:t>https://www.commerce.wa.gov.au/consumer-protection/associations-and-clubs</w:t>
              </w:r>
            </w:hyperlink>
          </w:p>
          <w:p w14:paraId="3C129BDF" w14:textId="77777777" w:rsidR="00292004" w:rsidRPr="00FD2282" w:rsidRDefault="00292004" w:rsidP="00292004">
            <w:pPr>
              <w:rPr>
                <w:i/>
              </w:rPr>
            </w:pPr>
            <w:r w:rsidRPr="006A1797">
              <w:rPr>
                <w:i/>
              </w:rPr>
              <w:t xml:space="preserve">Phone: 1300 304 054 </w:t>
            </w:r>
          </w:p>
          <w:p w14:paraId="30F28BC2" w14:textId="77777777" w:rsidR="00292004" w:rsidRPr="00FD2282" w:rsidRDefault="00292004" w:rsidP="00292004">
            <w:pPr>
              <w:ind w:left="426"/>
              <w:rPr>
                <w:i/>
              </w:rPr>
            </w:pPr>
          </w:p>
          <w:p w14:paraId="370CA184" w14:textId="77777777" w:rsidR="00707B6F" w:rsidRPr="00FD2282" w:rsidRDefault="00707B6F" w:rsidP="00707B6F">
            <w:pPr>
              <w:rPr>
                <w:i/>
              </w:rPr>
            </w:pPr>
            <w:r w:rsidRPr="00BB560B">
              <w:rPr>
                <w:i/>
              </w:rPr>
              <w:t>Leadership</w:t>
            </w:r>
            <w:r>
              <w:rPr>
                <w:i/>
              </w:rPr>
              <w:t xml:space="preserve"> Institute,</w:t>
            </w:r>
            <w:r w:rsidRPr="00BB560B">
              <w:rPr>
                <w:i/>
              </w:rPr>
              <w:t xml:space="preserve"> </w:t>
            </w:r>
            <w:r w:rsidRPr="00FD2282">
              <w:rPr>
                <w:i/>
              </w:rPr>
              <w:t>Department of Education</w:t>
            </w:r>
          </w:p>
          <w:p w14:paraId="6763E8D8" w14:textId="7A9D1D24" w:rsidR="00292004" w:rsidRPr="00DD404D" w:rsidRDefault="00707B6F" w:rsidP="00707B6F">
            <w:pPr>
              <w:rPr>
                <w:i/>
              </w:rPr>
            </w:pPr>
            <w:r w:rsidRPr="00FD2282">
              <w:rPr>
                <w:i/>
              </w:rPr>
              <w:t xml:space="preserve">Phone: </w:t>
            </w:r>
            <w:r>
              <w:rPr>
                <w:i/>
              </w:rPr>
              <w:t>1300 610 801</w:t>
            </w:r>
          </w:p>
        </w:tc>
      </w:tr>
    </w:tbl>
    <w:p w14:paraId="3C40DDD3" w14:textId="77777777" w:rsidR="00292004" w:rsidRDefault="00292004" w:rsidP="00292004"/>
    <w:p w14:paraId="1F8AB402" w14:textId="77777777" w:rsidR="00292004" w:rsidRDefault="00292004" w:rsidP="00292004"/>
    <w:p w14:paraId="6C3F0E90" w14:textId="577D5E23" w:rsidR="00292004" w:rsidRPr="009D0FF8" w:rsidRDefault="00292004" w:rsidP="008C4734">
      <w:pPr>
        <w:pStyle w:val="Heading1"/>
      </w:pPr>
      <w:bookmarkStart w:id="13" w:name="_Toc294168284"/>
      <w:bookmarkStart w:id="14" w:name="_Toc304196690"/>
      <w:bookmarkStart w:id="15" w:name="_Toc137565083"/>
      <w:bookmarkStart w:id="16" w:name="_Toc292353664"/>
      <w:r>
        <w:t xml:space="preserve">ESTABLISHING </w:t>
      </w:r>
      <w:r w:rsidR="006E7DED">
        <w:t xml:space="preserve">AND MAINTAINING </w:t>
      </w:r>
      <w:r>
        <w:t xml:space="preserve">A </w:t>
      </w:r>
      <w:bookmarkEnd w:id="13"/>
      <w:bookmarkEnd w:id="14"/>
      <w:r>
        <w:t xml:space="preserve">SCHOOL </w:t>
      </w:r>
      <w:r w:rsidR="00605ABE">
        <w:t>COUNCIL OR BOARD</w:t>
      </w:r>
      <w:bookmarkEnd w:id="15"/>
    </w:p>
    <w:p w14:paraId="4A1E8A25" w14:textId="77777777" w:rsidR="00292004" w:rsidRDefault="00292004" w:rsidP="00292004">
      <w:pPr>
        <w:rPr>
          <w:b/>
          <w:color w:val="0000FF"/>
        </w:rPr>
      </w:pPr>
    </w:p>
    <w:p w14:paraId="10A69392" w14:textId="77777777" w:rsidR="00292004" w:rsidRDefault="00292004" w:rsidP="00292004">
      <w:r>
        <w:t>Public schools are required to have a council.</w:t>
      </w:r>
      <w:r>
        <w:rPr>
          <w:rStyle w:val="FootnoteReference"/>
        </w:rPr>
        <w:footnoteReference w:id="45"/>
      </w:r>
      <w:r>
        <w:t xml:space="preserve">  Independent Public School councils are known as boards.</w:t>
      </w:r>
    </w:p>
    <w:p w14:paraId="6178119E" w14:textId="77777777" w:rsidR="00292004" w:rsidRDefault="00292004" w:rsidP="00292004"/>
    <w:p w14:paraId="5648C279" w14:textId="2BFBE6CE" w:rsidR="00292004" w:rsidRPr="00796592" w:rsidRDefault="008C410C" w:rsidP="00292004">
      <w:pPr>
        <w:rPr>
          <w:color w:val="0085AC"/>
          <w:u w:val="single"/>
        </w:rPr>
      </w:pPr>
      <w:r>
        <w:t xml:space="preserve">Principals </w:t>
      </w:r>
      <w:r w:rsidR="00292004">
        <w:t xml:space="preserve">establishing a </w:t>
      </w:r>
      <w:r w:rsidR="00605ABE">
        <w:t>council or board</w:t>
      </w:r>
      <w:r w:rsidR="00292004">
        <w:t xml:space="preserve"> may wish to refer to information available</w:t>
      </w:r>
      <w:r>
        <w:t xml:space="preserve"> on Ikon and the </w:t>
      </w:r>
      <w:r w:rsidRPr="006A28FF">
        <w:t>Department</w:t>
      </w:r>
      <w:r>
        <w:t xml:space="preserve">’s </w:t>
      </w:r>
      <w:r>
        <w:rPr>
          <w:i/>
        </w:rPr>
        <w:t>Councils or boards</w:t>
      </w:r>
      <w:r w:rsidRPr="00EB1D7F">
        <w:rPr>
          <w:i/>
        </w:rPr>
        <w:t xml:space="preserve"> </w:t>
      </w:r>
      <w:hyperlink r:id="rId26" w:history="1">
        <w:r w:rsidRPr="00800272">
          <w:rPr>
            <w:rStyle w:val="Hyperlink"/>
            <w:color w:val="0085AC"/>
          </w:rPr>
          <w:t>website</w:t>
        </w:r>
      </w:hyperlink>
      <w:r>
        <w:t>. This includes</w:t>
      </w:r>
      <w:r w:rsidR="00292004">
        <w:t>:</w:t>
      </w:r>
    </w:p>
    <w:p w14:paraId="40598143" w14:textId="11CDD09F" w:rsidR="00292004" w:rsidRPr="008145E5" w:rsidRDefault="00B01CBE" w:rsidP="00A17497">
      <w:pPr>
        <w:numPr>
          <w:ilvl w:val="0"/>
          <w:numId w:val="31"/>
        </w:numPr>
        <w:tabs>
          <w:tab w:val="clear" w:pos="757"/>
          <w:tab w:val="num" w:pos="360"/>
        </w:tabs>
        <w:ind w:hanging="757"/>
      </w:pPr>
      <w:r>
        <w:t>r</w:t>
      </w:r>
      <w:r w:rsidR="00292004" w:rsidRPr="008145E5">
        <w:t xml:space="preserve">oles and responsibilities </w:t>
      </w:r>
    </w:p>
    <w:p w14:paraId="44C0B0FF" w14:textId="003CD475" w:rsidR="00292004" w:rsidRDefault="00B01CBE" w:rsidP="00A17497">
      <w:pPr>
        <w:numPr>
          <w:ilvl w:val="0"/>
          <w:numId w:val="31"/>
        </w:numPr>
        <w:tabs>
          <w:tab w:val="clear" w:pos="757"/>
          <w:tab w:val="num" w:pos="360"/>
        </w:tabs>
        <w:ind w:hanging="757"/>
      </w:pPr>
      <w:r>
        <w:t>l</w:t>
      </w:r>
      <w:r w:rsidR="00292004" w:rsidRPr="0075569B">
        <w:t xml:space="preserve">egal framework </w:t>
      </w:r>
    </w:p>
    <w:p w14:paraId="2F52EF52" w14:textId="3630921E" w:rsidR="00292004" w:rsidRPr="0023126E" w:rsidRDefault="00B01CBE" w:rsidP="00A17497">
      <w:pPr>
        <w:numPr>
          <w:ilvl w:val="0"/>
          <w:numId w:val="31"/>
        </w:numPr>
        <w:tabs>
          <w:tab w:val="clear" w:pos="757"/>
          <w:tab w:val="num" w:pos="360"/>
        </w:tabs>
        <w:ind w:hanging="757"/>
      </w:pPr>
      <w:r>
        <w:t>m</w:t>
      </w:r>
      <w:r w:rsidR="00292004">
        <w:t>embership</w:t>
      </w:r>
    </w:p>
    <w:p w14:paraId="1BB3D79C" w14:textId="5705DA44" w:rsidR="00292004" w:rsidRPr="0023126E" w:rsidRDefault="00B01CBE" w:rsidP="00A17497">
      <w:pPr>
        <w:numPr>
          <w:ilvl w:val="0"/>
          <w:numId w:val="31"/>
        </w:numPr>
        <w:tabs>
          <w:tab w:val="clear" w:pos="757"/>
          <w:tab w:val="num" w:pos="360"/>
        </w:tabs>
        <w:ind w:hanging="757"/>
      </w:pPr>
      <w:r>
        <w:t>p</w:t>
      </w:r>
      <w:r w:rsidR="00292004" w:rsidRPr="0023126E">
        <w:t xml:space="preserve">ublic sector functions </w:t>
      </w:r>
    </w:p>
    <w:p w14:paraId="5D6345B3" w14:textId="2AA033E2" w:rsidR="00292004" w:rsidRPr="007D6BEA" w:rsidRDefault="00B01CBE" w:rsidP="00A17497">
      <w:pPr>
        <w:numPr>
          <w:ilvl w:val="0"/>
          <w:numId w:val="31"/>
        </w:numPr>
        <w:tabs>
          <w:tab w:val="clear" w:pos="757"/>
          <w:tab w:val="num" w:pos="360"/>
        </w:tabs>
        <w:ind w:hanging="757"/>
      </w:pPr>
      <w:r>
        <w:t>r</w:t>
      </w:r>
      <w:r w:rsidR="00292004" w:rsidRPr="007D6BEA">
        <w:t>ole of the chair</w:t>
      </w:r>
      <w:r w:rsidR="00292004">
        <w:t>person</w:t>
      </w:r>
      <w:r w:rsidR="00292004" w:rsidRPr="007D6BEA">
        <w:t xml:space="preserve"> </w:t>
      </w:r>
    </w:p>
    <w:p w14:paraId="4475CF8D" w14:textId="30F12132" w:rsidR="00292004" w:rsidRPr="00460F6F" w:rsidRDefault="00B01CBE" w:rsidP="00A17497">
      <w:pPr>
        <w:numPr>
          <w:ilvl w:val="0"/>
          <w:numId w:val="31"/>
        </w:numPr>
        <w:tabs>
          <w:tab w:val="clear" w:pos="757"/>
          <w:tab w:val="num" w:pos="360"/>
        </w:tabs>
        <w:ind w:hanging="757"/>
      </w:pPr>
      <w:r>
        <w:t>r</w:t>
      </w:r>
      <w:r w:rsidR="00292004" w:rsidRPr="00460F6F">
        <w:t xml:space="preserve">ole of the principal </w:t>
      </w:r>
    </w:p>
    <w:p w14:paraId="76A820CC" w14:textId="0562395F" w:rsidR="00292004" w:rsidRPr="00614968" w:rsidRDefault="00B01CBE" w:rsidP="00A17497">
      <w:pPr>
        <w:numPr>
          <w:ilvl w:val="0"/>
          <w:numId w:val="31"/>
        </w:numPr>
        <w:tabs>
          <w:tab w:val="clear" w:pos="757"/>
          <w:tab w:val="num" w:pos="360"/>
        </w:tabs>
        <w:ind w:hanging="757"/>
      </w:pPr>
      <w:r>
        <w:t>r</w:t>
      </w:r>
      <w:r w:rsidR="00292004" w:rsidRPr="00460F6F">
        <w:t xml:space="preserve">ole of the secretary </w:t>
      </w:r>
    </w:p>
    <w:p w14:paraId="2AFF2460" w14:textId="0CAC33FA" w:rsidR="00292004" w:rsidRPr="008613A8" w:rsidRDefault="00B01CBE" w:rsidP="00A17497">
      <w:pPr>
        <w:numPr>
          <w:ilvl w:val="0"/>
          <w:numId w:val="31"/>
        </w:numPr>
        <w:tabs>
          <w:tab w:val="clear" w:pos="757"/>
          <w:tab w:val="num" w:pos="360"/>
        </w:tabs>
        <w:ind w:hanging="757"/>
      </w:pPr>
      <w:r>
        <w:t>j</w:t>
      </w:r>
      <w:r w:rsidR="00292004">
        <w:t xml:space="preserve">oint </w:t>
      </w:r>
      <w:r w:rsidR="00605ABE">
        <w:t>councils or boards</w:t>
      </w:r>
    </w:p>
    <w:p w14:paraId="192350DE" w14:textId="14FF0C53" w:rsidR="00292004" w:rsidRPr="008613A8" w:rsidRDefault="00B01CBE" w:rsidP="00A17497">
      <w:pPr>
        <w:numPr>
          <w:ilvl w:val="0"/>
          <w:numId w:val="31"/>
        </w:numPr>
        <w:tabs>
          <w:tab w:val="clear" w:pos="757"/>
          <w:tab w:val="num" w:pos="360"/>
        </w:tabs>
        <w:ind w:hanging="757"/>
      </w:pPr>
      <w:r>
        <w:t>n</w:t>
      </w:r>
      <w:r w:rsidR="00292004" w:rsidRPr="008613A8">
        <w:t>ew member induction</w:t>
      </w:r>
    </w:p>
    <w:p w14:paraId="7AE20DE4" w14:textId="6A7296B6" w:rsidR="00292004" w:rsidRDefault="00B01CBE" w:rsidP="00A17497">
      <w:pPr>
        <w:numPr>
          <w:ilvl w:val="0"/>
          <w:numId w:val="31"/>
        </w:numPr>
        <w:tabs>
          <w:tab w:val="clear" w:pos="757"/>
          <w:tab w:val="num" w:pos="360"/>
        </w:tabs>
        <w:ind w:hanging="757"/>
      </w:pPr>
      <w:r>
        <w:t>c</w:t>
      </w:r>
      <w:r w:rsidR="00292004" w:rsidRPr="00226BEA">
        <w:t xml:space="preserve">ode of conduct </w:t>
      </w:r>
    </w:p>
    <w:p w14:paraId="4D3BDB57" w14:textId="05ACBF51" w:rsidR="00292004" w:rsidRPr="00226BEA" w:rsidRDefault="00B01CBE" w:rsidP="00A17497">
      <w:pPr>
        <w:numPr>
          <w:ilvl w:val="0"/>
          <w:numId w:val="31"/>
        </w:numPr>
        <w:tabs>
          <w:tab w:val="clear" w:pos="757"/>
          <w:tab w:val="num" w:pos="360"/>
        </w:tabs>
        <w:ind w:hanging="757"/>
      </w:pPr>
      <w:r>
        <w:t>n</w:t>
      </w:r>
      <w:r w:rsidR="00292004">
        <w:t>ominations and elections</w:t>
      </w:r>
      <w:r>
        <w:t>.</w:t>
      </w:r>
    </w:p>
    <w:p w14:paraId="71F8E5EA" w14:textId="77777777" w:rsidR="008C410C" w:rsidRDefault="008C410C" w:rsidP="008C4734">
      <w:pPr>
        <w:pStyle w:val="Heading2"/>
      </w:pPr>
    </w:p>
    <w:p w14:paraId="034763B6" w14:textId="187F980D" w:rsidR="00292004" w:rsidRPr="005F3A27" w:rsidRDefault="00292004" w:rsidP="008C4734">
      <w:pPr>
        <w:pStyle w:val="Heading2"/>
      </w:pPr>
      <w:bookmarkStart w:id="17" w:name="_Toc137565084"/>
      <w:r w:rsidRPr="005F3A27">
        <w:t xml:space="preserve">Suggestions for establishing </w:t>
      </w:r>
      <w:r w:rsidR="00605ABE">
        <w:t>councils or boards</w:t>
      </w:r>
      <w:bookmarkEnd w:id="17"/>
    </w:p>
    <w:p w14:paraId="64C90220" w14:textId="5ECFBB15" w:rsidR="00292004" w:rsidRDefault="00292004" w:rsidP="00707B6F">
      <w:pPr>
        <w:pStyle w:val="Heading3"/>
      </w:pPr>
      <w:r w:rsidRPr="00F13B8A">
        <w:t xml:space="preserve">Step 1: </w:t>
      </w:r>
      <w:r w:rsidR="00157602">
        <w:t>Hold a p</w:t>
      </w:r>
      <w:r w:rsidRPr="00F13B8A">
        <w:t>arent and school community information session</w:t>
      </w:r>
    </w:p>
    <w:p w14:paraId="0E636AA2" w14:textId="6343CF1A" w:rsidR="00292004" w:rsidRDefault="00292004" w:rsidP="00292004">
      <w:r>
        <w:t>I</w:t>
      </w:r>
      <w:r w:rsidRPr="00F13B8A">
        <w:t>nvite interested people in the school community to attend</w:t>
      </w:r>
      <w:r>
        <w:t xml:space="preserve"> a parent and community information session</w:t>
      </w:r>
      <w:r w:rsidRPr="00F13B8A">
        <w:t xml:space="preserve">. </w:t>
      </w:r>
      <w:r>
        <w:t xml:space="preserve"> </w:t>
      </w:r>
      <w:r w:rsidRPr="00F13B8A">
        <w:t>At the information session:</w:t>
      </w:r>
    </w:p>
    <w:p w14:paraId="3B6D0910" w14:textId="77777777" w:rsidR="00605ABE" w:rsidRPr="00F13B8A" w:rsidRDefault="00605ABE" w:rsidP="00292004"/>
    <w:p w14:paraId="16FE8DA3" w14:textId="3E4E46D5" w:rsidR="00292004" w:rsidRPr="00F13B8A" w:rsidRDefault="00024AAD" w:rsidP="00A17497">
      <w:pPr>
        <w:numPr>
          <w:ilvl w:val="0"/>
          <w:numId w:val="33"/>
        </w:numPr>
        <w:tabs>
          <w:tab w:val="clear" w:pos="757"/>
          <w:tab w:val="num" w:pos="360"/>
        </w:tabs>
        <w:ind w:left="360" w:hanging="360"/>
      </w:pPr>
      <w:r>
        <w:t>p</w:t>
      </w:r>
      <w:r w:rsidR="00292004" w:rsidRPr="00F13B8A">
        <w:t xml:space="preserve">rovide information on the roles and responsibilities of </w:t>
      </w:r>
      <w:r w:rsidR="00605ABE">
        <w:t>council or board</w:t>
      </w:r>
      <w:r w:rsidR="00292004" w:rsidRPr="00F13B8A">
        <w:t xml:space="preserve">s. </w:t>
      </w:r>
    </w:p>
    <w:p w14:paraId="3E8C7650" w14:textId="0D8ECA78" w:rsidR="00292004" w:rsidRPr="00F13B8A" w:rsidRDefault="00024AAD" w:rsidP="00A17497">
      <w:pPr>
        <w:numPr>
          <w:ilvl w:val="0"/>
          <w:numId w:val="33"/>
        </w:numPr>
        <w:tabs>
          <w:tab w:val="clear" w:pos="757"/>
          <w:tab w:val="num" w:pos="360"/>
        </w:tabs>
        <w:ind w:hanging="757"/>
      </w:pPr>
      <w:r>
        <w:t>c</w:t>
      </w:r>
      <w:r w:rsidR="00292004" w:rsidRPr="00F13B8A">
        <w:t xml:space="preserve">irculate nomination forms for membership of the </w:t>
      </w:r>
      <w:r w:rsidR="00605ABE">
        <w:t>council or board</w:t>
      </w:r>
      <w:r w:rsidR="00292004" w:rsidRPr="00F13B8A">
        <w:t>.</w:t>
      </w:r>
    </w:p>
    <w:p w14:paraId="2DA3BB92" w14:textId="4A59669B" w:rsidR="00292004" w:rsidRPr="00F13B8A" w:rsidRDefault="00024AAD" w:rsidP="00A17497">
      <w:pPr>
        <w:numPr>
          <w:ilvl w:val="0"/>
          <w:numId w:val="33"/>
        </w:numPr>
        <w:tabs>
          <w:tab w:val="clear" w:pos="757"/>
          <w:tab w:val="num" w:pos="360"/>
        </w:tabs>
        <w:ind w:left="360" w:hanging="360"/>
      </w:pPr>
      <w:r>
        <w:t>d</w:t>
      </w:r>
      <w:r w:rsidR="00292004" w:rsidRPr="00F13B8A">
        <w:t xml:space="preserve">iscuss how membership of the </w:t>
      </w:r>
      <w:r w:rsidR="00605ABE">
        <w:t>council or board</w:t>
      </w:r>
      <w:r w:rsidR="00292004" w:rsidRPr="00F13B8A">
        <w:t xml:space="preserve"> will represent the best interests of the students and the school community.</w:t>
      </w:r>
    </w:p>
    <w:p w14:paraId="7D5FA814" w14:textId="77777777" w:rsidR="00292004" w:rsidRDefault="00292004" w:rsidP="00292004">
      <w:pPr>
        <w:rPr>
          <w:i/>
          <w:color w:val="0000FF"/>
        </w:rPr>
      </w:pPr>
    </w:p>
    <w:p w14:paraId="33A844BB" w14:textId="77777777" w:rsidR="008C410C" w:rsidRDefault="008C410C" w:rsidP="00707B6F">
      <w:pPr>
        <w:pStyle w:val="Heading3"/>
      </w:pPr>
    </w:p>
    <w:p w14:paraId="59BFF183" w14:textId="4CD6412E" w:rsidR="00292004" w:rsidRPr="00D67C9B" w:rsidRDefault="00292004" w:rsidP="00707B6F">
      <w:pPr>
        <w:pStyle w:val="Heading3"/>
      </w:pPr>
      <w:r w:rsidRPr="00D67C9B">
        <w:t xml:space="preserve">Step </w:t>
      </w:r>
      <w:r>
        <w:t>2</w:t>
      </w:r>
      <w:r w:rsidRPr="00D67C9B">
        <w:t>: Prepar</w:t>
      </w:r>
      <w:r w:rsidR="00157602">
        <w:t>e</w:t>
      </w:r>
      <w:r w:rsidRPr="00D67C9B">
        <w:t xml:space="preserve"> a draft </w:t>
      </w:r>
      <w:r>
        <w:t>terms of reference</w:t>
      </w:r>
    </w:p>
    <w:p w14:paraId="33A11E4F" w14:textId="3964ECE3" w:rsidR="00292004" w:rsidRPr="0044370C" w:rsidRDefault="00605ABE" w:rsidP="00292004">
      <w:r>
        <w:t>Councils or boards</w:t>
      </w:r>
      <w:r w:rsidR="00292004">
        <w:t xml:space="preserve"> need to</w:t>
      </w:r>
      <w:r w:rsidR="00292004" w:rsidRPr="00037274">
        <w:t xml:space="preserve"> comply with the </w:t>
      </w:r>
      <w:r w:rsidR="00292004">
        <w:t xml:space="preserve">relevant </w:t>
      </w:r>
      <w:r w:rsidR="00292004" w:rsidRPr="00037274">
        <w:t xml:space="preserve">provisions of the </w:t>
      </w:r>
      <w:hyperlink r:id="rId27" w:history="1">
        <w:r w:rsidR="00292004" w:rsidRPr="00800272">
          <w:rPr>
            <w:rStyle w:val="Hyperlink"/>
            <w:i/>
            <w:color w:val="0085AC"/>
          </w:rPr>
          <w:t>School Education Act 1999</w:t>
        </w:r>
      </w:hyperlink>
      <w:r w:rsidR="00292004" w:rsidRPr="00800272">
        <w:rPr>
          <w:color w:val="0085AC"/>
        </w:rPr>
        <w:t xml:space="preserve"> </w:t>
      </w:r>
      <w:r w:rsidR="00292004" w:rsidRPr="00037274">
        <w:t xml:space="preserve">and the </w:t>
      </w:r>
      <w:hyperlink r:id="rId28" w:history="1">
        <w:r w:rsidR="00292004" w:rsidRPr="00800272">
          <w:rPr>
            <w:rStyle w:val="Hyperlink"/>
            <w:i/>
            <w:color w:val="0085AC"/>
          </w:rPr>
          <w:t>School Education Regulations 2000</w:t>
        </w:r>
      </w:hyperlink>
      <w:r w:rsidR="00292004">
        <w:rPr>
          <w:i/>
        </w:rPr>
        <w:t xml:space="preserve"> </w:t>
      </w:r>
      <w:r w:rsidR="00292004" w:rsidRPr="0044370C">
        <w:t>and a</w:t>
      </w:r>
      <w:r w:rsidR="00292004">
        <w:t>dopting an approved</w:t>
      </w:r>
      <w:r w:rsidR="00292004" w:rsidRPr="0044370C">
        <w:t xml:space="preserve"> terms of reference can make this easier for members to understand. </w:t>
      </w:r>
    </w:p>
    <w:p w14:paraId="47148FDF" w14:textId="77777777" w:rsidR="00292004" w:rsidRDefault="00292004" w:rsidP="00292004"/>
    <w:p w14:paraId="7AE02950" w14:textId="6033C7D8" w:rsidR="00292004" w:rsidRDefault="00292004" w:rsidP="00292004">
      <w:pPr>
        <w:rPr>
          <w:rStyle w:val="Hyperlink"/>
          <w:color w:val="0085AC"/>
        </w:rPr>
      </w:pPr>
      <w:r w:rsidRPr="00037274">
        <w:t xml:space="preserve">The </w:t>
      </w:r>
      <w:r>
        <w:t>model terms of reference</w:t>
      </w:r>
      <w:r w:rsidRPr="00037274">
        <w:t xml:space="preserve"> provided by the Department </w:t>
      </w:r>
      <w:r>
        <w:t xml:space="preserve">of Education </w:t>
      </w:r>
      <w:r w:rsidRPr="00037274">
        <w:t>meets the r</w:t>
      </w:r>
      <w:r>
        <w:t xml:space="preserve">equirements of the legislation for an unincorporated </w:t>
      </w:r>
      <w:r w:rsidR="00605ABE">
        <w:t>council or board</w:t>
      </w:r>
      <w:r>
        <w:t xml:space="preserve"> and can be found o</w:t>
      </w:r>
      <w:r w:rsidRPr="006A28FF">
        <w:t xml:space="preserve">n the </w:t>
      </w:r>
      <w:bookmarkStart w:id="18" w:name="_Hlk121490291"/>
      <w:r w:rsidRPr="006A28FF">
        <w:t>Department</w:t>
      </w:r>
      <w:r w:rsidR="008C410C">
        <w:t xml:space="preserve">’s </w:t>
      </w:r>
      <w:r w:rsidR="00605ABE">
        <w:rPr>
          <w:i/>
        </w:rPr>
        <w:t>Councils or boards</w:t>
      </w:r>
      <w:r w:rsidRPr="00EB1D7F">
        <w:rPr>
          <w:i/>
        </w:rPr>
        <w:t xml:space="preserve"> </w:t>
      </w:r>
      <w:hyperlink r:id="rId29" w:history="1">
        <w:r w:rsidRPr="00800272">
          <w:rPr>
            <w:rStyle w:val="Hyperlink"/>
            <w:color w:val="0085AC"/>
          </w:rPr>
          <w:t>website</w:t>
        </w:r>
      </w:hyperlink>
      <w:r w:rsidR="008C410C">
        <w:rPr>
          <w:rStyle w:val="Hyperlink"/>
          <w:color w:val="0085AC"/>
        </w:rPr>
        <w:t xml:space="preserve"> </w:t>
      </w:r>
    </w:p>
    <w:bookmarkEnd w:id="18"/>
    <w:p w14:paraId="12044742" w14:textId="492E7BA1" w:rsidR="006E7DED" w:rsidRDefault="006E7DED" w:rsidP="00292004">
      <w:pPr>
        <w:rPr>
          <w:rStyle w:val="Hyperlink"/>
          <w:color w:val="0085AC"/>
        </w:rPr>
      </w:pPr>
    </w:p>
    <w:p w14:paraId="7EE67936" w14:textId="44F7E96D" w:rsidR="006E7DED" w:rsidRDefault="006E7DED" w:rsidP="006E7DED">
      <w:r>
        <w:t xml:space="preserve">If the council or board proposes to add to or alter the model terms of reference template, advice on complying with the legislation </w:t>
      </w:r>
      <w:bookmarkStart w:id="19" w:name="_Hlk120716300"/>
      <w:r>
        <w:t>is available from the Leadership Institute: phone 1300 610 801.</w:t>
      </w:r>
    </w:p>
    <w:bookmarkEnd w:id="19"/>
    <w:p w14:paraId="1749A25D" w14:textId="77777777" w:rsidR="006E7DED" w:rsidRPr="00E42230" w:rsidRDefault="006E7DED" w:rsidP="00292004"/>
    <w:p w14:paraId="049DD0F6" w14:textId="77777777" w:rsidR="00292004" w:rsidRDefault="00292004" w:rsidP="00292004">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522"/>
      </w:tblGrid>
      <w:tr w:rsidR="00292004" w14:paraId="7EE72F82" w14:textId="77777777" w:rsidTr="00292004">
        <w:trPr>
          <w:jc w:val="center"/>
        </w:trPr>
        <w:tc>
          <w:tcPr>
            <w:tcW w:w="8522" w:type="dxa"/>
            <w:shd w:val="clear" w:color="auto" w:fill="BFBFBF"/>
          </w:tcPr>
          <w:p w14:paraId="35661A40" w14:textId="1D007B5A" w:rsidR="00292004" w:rsidRPr="00F739DA" w:rsidRDefault="00292004" w:rsidP="00F739DA">
            <w:pPr>
              <w:pStyle w:val="Heading3"/>
              <w:rPr>
                <w:i/>
                <w:iCs/>
              </w:rPr>
            </w:pPr>
            <w:r w:rsidRPr="00F739DA">
              <w:rPr>
                <w:i/>
                <w:iCs/>
              </w:rPr>
              <w:t xml:space="preserve">Incorporated </w:t>
            </w:r>
            <w:r w:rsidR="00605ABE">
              <w:rPr>
                <w:i/>
                <w:iCs/>
              </w:rPr>
              <w:t>councils or boards</w:t>
            </w:r>
          </w:p>
          <w:p w14:paraId="2909DB86" w14:textId="3BA72F81" w:rsidR="00292004" w:rsidRPr="00DD404D" w:rsidRDefault="00292004" w:rsidP="00292004">
            <w:pPr>
              <w:rPr>
                <w:i/>
              </w:rPr>
            </w:pPr>
            <w:r w:rsidRPr="00DD404D">
              <w:rPr>
                <w:i/>
              </w:rPr>
              <w:t xml:space="preserve">Incorporated </w:t>
            </w:r>
            <w:r w:rsidR="00605ABE">
              <w:rPr>
                <w:i/>
              </w:rPr>
              <w:t>councils or boards</w:t>
            </w:r>
            <w:r w:rsidRPr="008145E5">
              <w:rPr>
                <w:i/>
              </w:rPr>
              <w:t xml:space="preserve"> must have a constitution.</w:t>
            </w:r>
          </w:p>
          <w:p w14:paraId="7A376816" w14:textId="77777777" w:rsidR="00292004" w:rsidRPr="00DD404D" w:rsidRDefault="00292004" w:rsidP="00292004">
            <w:pPr>
              <w:rPr>
                <w:i/>
              </w:rPr>
            </w:pPr>
          </w:p>
          <w:p w14:paraId="3AA10DFA" w14:textId="77756656" w:rsidR="00292004" w:rsidRPr="00800272" w:rsidRDefault="00292004" w:rsidP="00292004">
            <w:pPr>
              <w:rPr>
                <w:i/>
                <w:color w:val="0085AC"/>
              </w:rPr>
            </w:pPr>
            <w:r w:rsidRPr="00DD404D">
              <w:rPr>
                <w:i/>
              </w:rPr>
              <w:t xml:space="preserve">Incorporated </w:t>
            </w:r>
            <w:r w:rsidR="00605ABE">
              <w:rPr>
                <w:i/>
              </w:rPr>
              <w:t>council or board</w:t>
            </w:r>
            <w:r w:rsidRPr="00DD404D">
              <w:rPr>
                <w:i/>
              </w:rPr>
              <w:t xml:space="preserve"> constitutions must comply with the relevant provisions of the </w:t>
            </w:r>
            <w:hyperlink r:id="rId30" w:history="1">
              <w:r w:rsidRPr="00800272">
                <w:rPr>
                  <w:rStyle w:val="Hyperlink"/>
                  <w:i/>
                  <w:color w:val="0085AC"/>
                </w:rPr>
                <w:t>School Education Act 1999</w:t>
              </w:r>
            </w:hyperlink>
            <w:r w:rsidRPr="00800272">
              <w:rPr>
                <w:i/>
                <w:color w:val="0085AC"/>
              </w:rPr>
              <w:t xml:space="preserve">, </w:t>
            </w:r>
            <w:hyperlink r:id="rId31" w:history="1">
              <w:r w:rsidRPr="00800272">
                <w:rPr>
                  <w:rStyle w:val="Hyperlink"/>
                  <w:i/>
                  <w:color w:val="0085AC"/>
                </w:rPr>
                <w:t>School Education Regulations 2000</w:t>
              </w:r>
            </w:hyperlink>
            <w:r w:rsidRPr="00DD404D">
              <w:rPr>
                <w:i/>
              </w:rPr>
              <w:t xml:space="preserve"> and the </w:t>
            </w:r>
            <w:hyperlink r:id="rId32" w:history="1">
              <w:r w:rsidRPr="00800272">
                <w:rPr>
                  <w:rStyle w:val="Hyperlink"/>
                  <w:i/>
                  <w:color w:val="0085AC"/>
                </w:rPr>
                <w:t>Associations Incorporation Act 2015</w:t>
              </w:r>
            </w:hyperlink>
            <w:r w:rsidRPr="008145E5">
              <w:rPr>
                <w:i/>
              </w:rPr>
              <w:t xml:space="preserve"> and </w:t>
            </w:r>
            <w:hyperlink r:id="rId33" w:history="1">
              <w:r w:rsidRPr="00800272">
                <w:rPr>
                  <w:rStyle w:val="Hyperlink"/>
                  <w:i/>
                  <w:color w:val="0085AC"/>
                </w:rPr>
                <w:t>Associations Incorporation Regulations 2016</w:t>
              </w:r>
            </w:hyperlink>
            <w:r w:rsidRPr="00800272">
              <w:rPr>
                <w:i/>
                <w:color w:val="0085AC"/>
              </w:rPr>
              <w:t>.</w:t>
            </w:r>
          </w:p>
          <w:p w14:paraId="4FA1FE92" w14:textId="77777777" w:rsidR="00292004" w:rsidRPr="00DD404D" w:rsidRDefault="00292004" w:rsidP="00292004">
            <w:pPr>
              <w:rPr>
                <w:i/>
              </w:rPr>
            </w:pPr>
          </w:p>
          <w:p w14:paraId="14AFFD36" w14:textId="00817D31" w:rsidR="00292004" w:rsidRPr="00DD404D" w:rsidRDefault="00292004" w:rsidP="00292004">
            <w:pPr>
              <w:rPr>
                <w:i/>
              </w:rPr>
            </w:pPr>
            <w:r w:rsidRPr="008145E5">
              <w:rPr>
                <w:i/>
              </w:rPr>
              <w:t>The model c</w:t>
            </w:r>
            <w:r w:rsidRPr="00DD404D">
              <w:rPr>
                <w:i/>
              </w:rPr>
              <w:t xml:space="preserve">onstitution </w:t>
            </w:r>
            <w:r w:rsidRPr="008145E5">
              <w:rPr>
                <w:i/>
              </w:rPr>
              <w:t xml:space="preserve">for incorporated </w:t>
            </w:r>
            <w:r w:rsidR="00605ABE">
              <w:rPr>
                <w:i/>
              </w:rPr>
              <w:t>councils or boards</w:t>
            </w:r>
            <w:r w:rsidRPr="008145E5">
              <w:rPr>
                <w:i/>
              </w:rPr>
              <w:t xml:space="preserve"> </w:t>
            </w:r>
            <w:r w:rsidRPr="00DD404D">
              <w:rPr>
                <w:i/>
              </w:rPr>
              <w:t xml:space="preserve">provided by the Department of Education meets the requirements of the legislation. </w:t>
            </w:r>
            <w:r>
              <w:rPr>
                <w:i/>
              </w:rPr>
              <w:t xml:space="preserve"> To obtain a copy, contact the Leadership</w:t>
            </w:r>
            <w:r w:rsidR="00605ABE">
              <w:rPr>
                <w:i/>
              </w:rPr>
              <w:t xml:space="preserve"> Institute</w:t>
            </w:r>
            <w:r>
              <w:rPr>
                <w:i/>
              </w:rPr>
              <w:t xml:space="preserve"> phone </w:t>
            </w:r>
            <w:r w:rsidR="00605ABE">
              <w:rPr>
                <w:i/>
              </w:rPr>
              <w:t>1300 610 801.</w:t>
            </w:r>
            <w:r w:rsidRPr="008145E5">
              <w:rPr>
                <w:i/>
              </w:rPr>
              <w:t>.</w:t>
            </w:r>
            <w:r w:rsidRPr="00DD404D">
              <w:rPr>
                <w:i/>
              </w:rPr>
              <w:t xml:space="preserve"> </w:t>
            </w:r>
          </w:p>
          <w:p w14:paraId="3E91AFBF" w14:textId="77777777" w:rsidR="00292004" w:rsidRPr="00DD404D" w:rsidRDefault="00292004" w:rsidP="00292004">
            <w:pPr>
              <w:rPr>
                <w:i/>
              </w:rPr>
            </w:pPr>
          </w:p>
          <w:p w14:paraId="761015E3" w14:textId="5C733701" w:rsidR="00292004" w:rsidRDefault="00292004" w:rsidP="00292004">
            <w:pPr>
              <w:rPr>
                <w:i/>
              </w:rPr>
            </w:pPr>
            <w:r w:rsidRPr="00DD404D">
              <w:rPr>
                <w:i/>
              </w:rPr>
              <w:t xml:space="preserve">The Deputy Director General, Schools is responsible for approving incorporated </w:t>
            </w:r>
            <w:r w:rsidR="00605ABE">
              <w:rPr>
                <w:i/>
              </w:rPr>
              <w:t>council or board</w:t>
            </w:r>
            <w:r w:rsidRPr="00DD404D">
              <w:rPr>
                <w:i/>
              </w:rPr>
              <w:t xml:space="preserve"> constitutions. </w:t>
            </w:r>
            <w:r>
              <w:rPr>
                <w:i/>
              </w:rPr>
              <w:t xml:space="preserve"> </w:t>
            </w:r>
            <w:r w:rsidRPr="008145E5">
              <w:rPr>
                <w:i/>
              </w:rPr>
              <w:t xml:space="preserve">After approval by the Deputy Director General, Schools, </w:t>
            </w:r>
            <w:r w:rsidR="00605ABE">
              <w:rPr>
                <w:i/>
              </w:rPr>
              <w:t>councils or boards</w:t>
            </w:r>
            <w:r w:rsidRPr="00DD404D">
              <w:rPr>
                <w:i/>
              </w:rPr>
              <w:t xml:space="preserve"> must also submit the constitution to the Commissioner for Consumer Protection at the Department of Mines, Industry Regulation and Safety. </w:t>
            </w:r>
            <w:r>
              <w:rPr>
                <w:i/>
              </w:rPr>
              <w:t xml:space="preserve"> </w:t>
            </w:r>
          </w:p>
          <w:p w14:paraId="6224AE0F" w14:textId="77777777" w:rsidR="00292004" w:rsidRPr="00DD404D" w:rsidRDefault="00292004" w:rsidP="00292004">
            <w:pPr>
              <w:rPr>
                <w:i/>
              </w:rPr>
            </w:pPr>
            <w:r w:rsidRPr="00DD404D">
              <w:rPr>
                <w:i/>
              </w:rPr>
              <w:t>The constitution will not take effect until it is approved by the Commissioner.</w:t>
            </w:r>
          </w:p>
          <w:p w14:paraId="34365462" w14:textId="77777777" w:rsidR="00292004" w:rsidRPr="00DD404D" w:rsidRDefault="00292004" w:rsidP="00292004">
            <w:pPr>
              <w:rPr>
                <w:i/>
              </w:rPr>
            </w:pPr>
          </w:p>
          <w:p w14:paraId="235012C3" w14:textId="3EB033B5" w:rsidR="00292004" w:rsidRPr="00800272" w:rsidRDefault="00292004" w:rsidP="00292004">
            <w:pPr>
              <w:rPr>
                <w:i/>
                <w:color w:val="0085AC"/>
              </w:rPr>
            </w:pPr>
            <w:r w:rsidRPr="00DD404D">
              <w:rPr>
                <w:i/>
              </w:rPr>
              <w:t xml:space="preserve">Information for </w:t>
            </w:r>
            <w:r w:rsidR="00605ABE">
              <w:rPr>
                <w:i/>
              </w:rPr>
              <w:t>councils or boards</w:t>
            </w:r>
            <w:r w:rsidRPr="00DD404D">
              <w:rPr>
                <w:i/>
              </w:rPr>
              <w:t xml:space="preserve"> considering incorporation is provided in </w:t>
            </w:r>
            <w:r w:rsidRPr="00605ABE">
              <w:rPr>
                <w:i/>
              </w:rPr>
              <w:t>the</w:t>
            </w:r>
            <w:r w:rsidRPr="00800272">
              <w:rPr>
                <w:i/>
                <w:color w:val="0085AC"/>
              </w:rPr>
              <w:t xml:space="preserve"> </w:t>
            </w:r>
            <w:hyperlink r:id="rId34" w:history="1">
              <w:r w:rsidRPr="00800272">
                <w:rPr>
                  <w:rStyle w:val="Hyperlink"/>
                  <w:i/>
                  <w:color w:val="0085AC"/>
                </w:rPr>
                <w:t>Councils and Boards in Public Schools policy and procedures</w:t>
              </w:r>
            </w:hyperlink>
          </w:p>
          <w:p w14:paraId="51EC908A" w14:textId="77777777" w:rsidR="00292004" w:rsidRPr="00BB560B" w:rsidRDefault="00292004" w:rsidP="00292004">
            <w:pPr>
              <w:rPr>
                <w:i/>
              </w:rPr>
            </w:pPr>
          </w:p>
          <w:p w14:paraId="7B71E5D5" w14:textId="77777777" w:rsidR="00292004" w:rsidRPr="00F739DA" w:rsidRDefault="00292004" w:rsidP="00F739DA">
            <w:pPr>
              <w:pStyle w:val="Heading3"/>
              <w:rPr>
                <w:i/>
                <w:iCs/>
              </w:rPr>
            </w:pPr>
            <w:r w:rsidRPr="00F739DA">
              <w:rPr>
                <w:i/>
                <w:iCs/>
              </w:rPr>
              <w:t>For advice on incorporation:</w:t>
            </w:r>
          </w:p>
          <w:p w14:paraId="5B8B0534" w14:textId="77777777" w:rsidR="00292004" w:rsidRPr="006A1797" w:rsidRDefault="00292004" w:rsidP="00292004">
            <w:pPr>
              <w:rPr>
                <w:i/>
              </w:rPr>
            </w:pPr>
            <w:r w:rsidRPr="006A1797">
              <w:rPr>
                <w:i/>
              </w:rPr>
              <w:t>Associations Branch</w:t>
            </w:r>
          </w:p>
          <w:p w14:paraId="7F537A39" w14:textId="77777777" w:rsidR="00292004" w:rsidRPr="006A1797" w:rsidRDefault="00292004" w:rsidP="00292004">
            <w:pPr>
              <w:rPr>
                <w:i/>
              </w:rPr>
            </w:pPr>
            <w:r w:rsidRPr="006A1797">
              <w:rPr>
                <w:i/>
              </w:rPr>
              <w:t>Department of Mines, Industry and Regulation</w:t>
            </w:r>
          </w:p>
          <w:p w14:paraId="4084D0D9" w14:textId="77777777" w:rsidR="00292004" w:rsidRPr="00800272" w:rsidRDefault="00292004" w:rsidP="00292004">
            <w:pPr>
              <w:rPr>
                <w:i/>
                <w:color w:val="0085AC"/>
              </w:rPr>
            </w:pPr>
            <w:r w:rsidRPr="006A1797">
              <w:rPr>
                <w:i/>
              </w:rPr>
              <w:t>Website</w:t>
            </w:r>
            <w:r w:rsidRPr="00800272">
              <w:rPr>
                <w:i/>
                <w:color w:val="0085AC"/>
              </w:rPr>
              <w:t xml:space="preserve">: </w:t>
            </w:r>
            <w:hyperlink r:id="rId35" w:history="1">
              <w:r w:rsidRPr="00800272">
                <w:rPr>
                  <w:rStyle w:val="Hyperlink"/>
                  <w:i/>
                  <w:color w:val="0085AC"/>
                </w:rPr>
                <w:t>https://www.commerce.wa.gov.au/consumer-protection/associations-and-clubs</w:t>
              </w:r>
            </w:hyperlink>
          </w:p>
          <w:p w14:paraId="424CDD4A" w14:textId="77777777" w:rsidR="00292004" w:rsidRPr="00FD2282" w:rsidRDefault="00292004" w:rsidP="00292004">
            <w:pPr>
              <w:rPr>
                <w:i/>
              </w:rPr>
            </w:pPr>
            <w:r w:rsidRPr="006A1797">
              <w:rPr>
                <w:i/>
              </w:rPr>
              <w:t xml:space="preserve">Phone: 1300 304 054 </w:t>
            </w:r>
          </w:p>
          <w:p w14:paraId="19D22C2A" w14:textId="77777777" w:rsidR="00292004" w:rsidRPr="00FD2282" w:rsidRDefault="00292004" w:rsidP="00292004">
            <w:pPr>
              <w:ind w:left="426"/>
              <w:rPr>
                <w:i/>
              </w:rPr>
            </w:pPr>
          </w:p>
          <w:p w14:paraId="2EF4F74A" w14:textId="0F963089" w:rsidR="00292004" w:rsidRPr="00FD2282" w:rsidRDefault="00292004" w:rsidP="00292004">
            <w:pPr>
              <w:rPr>
                <w:i/>
              </w:rPr>
            </w:pPr>
            <w:r w:rsidRPr="00BB560B">
              <w:rPr>
                <w:i/>
              </w:rPr>
              <w:t>Leadership</w:t>
            </w:r>
            <w:r w:rsidR="00707B6F">
              <w:rPr>
                <w:i/>
              </w:rPr>
              <w:t xml:space="preserve"> Institute,</w:t>
            </w:r>
            <w:r w:rsidRPr="00BB560B">
              <w:rPr>
                <w:i/>
              </w:rPr>
              <w:t xml:space="preserve"> </w:t>
            </w:r>
            <w:r w:rsidRPr="00FD2282">
              <w:rPr>
                <w:i/>
              </w:rPr>
              <w:t>Department of Education</w:t>
            </w:r>
          </w:p>
          <w:p w14:paraId="06BF95EC" w14:textId="0AC1895B" w:rsidR="00292004" w:rsidRDefault="00292004" w:rsidP="00292004">
            <w:r w:rsidRPr="00FD2282">
              <w:rPr>
                <w:i/>
              </w:rPr>
              <w:t xml:space="preserve">Phone: </w:t>
            </w:r>
            <w:r w:rsidR="00707B6F">
              <w:rPr>
                <w:i/>
              </w:rPr>
              <w:t>1300 610 801</w:t>
            </w:r>
          </w:p>
        </w:tc>
      </w:tr>
    </w:tbl>
    <w:p w14:paraId="061697F3" w14:textId="77777777" w:rsidR="00292004" w:rsidRDefault="00292004" w:rsidP="00292004"/>
    <w:p w14:paraId="5E5C2E7D" w14:textId="77777777" w:rsidR="00F367A4" w:rsidRDefault="00F367A4" w:rsidP="00707B6F">
      <w:pPr>
        <w:pStyle w:val="Heading3"/>
      </w:pPr>
    </w:p>
    <w:p w14:paraId="1EEF064D" w14:textId="77777777" w:rsidR="00F367A4" w:rsidRDefault="00F367A4" w:rsidP="00707B6F">
      <w:pPr>
        <w:pStyle w:val="Heading3"/>
      </w:pPr>
    </w:p>
    <w:p w14:paraId="476A2892" w14:textId="77777777" w:rsidR="00F367A4" w:rsidRDefault="00F367A4" w:rsidP="00707B6F">
      <w:pPr>
        <w:pStyle w:val="Heading3"/>
      </w:pPr>
    </w:p>
    <w:p w14:paraId="66F092ED" w14:textId="77777777" w:rsidR="00F367A4" w:rsidRDefault="00F367A4" w:rsidP="00707B6F">
      <w:pPr>
        <w:pStyle w:val="Heading3"/>
      </w:pPr>
    </w:p>
    <w:p w14:paraId="2BCFF35C" w14:textId="4EA339E3" w:rsidR="00292004" w:rsidRDefault="00292004" w:rsidP="00707B6F">
      <w:pPr>
        <w:pStyle w:val="Heading3"/>
      </w:pPr>
      <w:r w:rsidRPr="00D67C9B">
        <w:t xml:space="preserve">Step </w:t>
      </w:r>
      <w:r>
        <w:t>3</w:t>
      </w:r>
      <w:r w:rsidRPr="00D67C9B">
        <w:t>:</w:t>
      </w:r>
      <w:r>
        <w:t xml:space="preserve"> Appoint or elect members to the </w:t>
      </w:r>
      <w:r w:rsidR="00605ABE">
        <w:t>council or board</w:t>
      </w:r>
    </w:p>
    <w:p w14:paraId="63B7DF18" w14:textId="5D519B2C" w:rsidR="00292004" w:rsidRDefault="00292004" w:rsidP="00292004">
      <w:r>
        <w:t xml:space="preserve">The principal seeks nominations for membership of the </w:t>
      </w:r>
      <w:r w:rsidR="00605ABE">
        <w:t>council or board</w:t>
      </w:r>
      <w:r>
        <w:t>.</w:t>
      </w:r>
    </w:p>
    <w:p w14:paraId="1FF69149" w14:textId="77777777" w:rsidR="00292004" w:rsidRDefault="00292004" w:rsidP="00292004"/>
    <w:p w14:paraId="513050C5" w14:textId="00475084" w:rsidR="00292004" w:rsidRDefault="00292004" w:rsidP="00292004">
      <w:r>
        <w:t xml:space="preserve">Parents, students, and staff may be appointed to the appropriate category of membership of the </w:t>
      </w:r>
      <w:r w:rsidR="00605ABE">
        <w:t>council or board</w:t>
      </w:r>
      <w:r>
        <w:t xml:space="preserve"> if there is only one nominee for each position.  Where it is applicable to the membership category, a Screening Clearance Number must be issued by the Department of Education’s Screening Unit before an appointment is made. </w:t>
      </w:r>
      <w:r>
        <w:rPr>
          <w:rStyle w:val="FootnoteReference"/>
        </w:rPr>
        <w:footnoteReference w:id="46"/>
      </w:r>
    </w:p>
    <w:p w14:paraId="459778B2" w14:textId="77777777" w:rsidR="00292004" w:rsidRDefault="00292004" w:rsidP="00292004"/>
    <w:p w14:paraId="5EFE2A6A" w14:textId="53B5E99A" w:rsidR="00292004" w:rsidRDefault="00292004" w:rsidP="00292004">
      <w:r>
        <w:t>In applicable categories, w</w:t>
      </w:r>
      <w:r w:rsidRPr="00F13B8A">
        <w:t xml:space="preserve">here nominations for </w:t>
      </w:r>
      <w:r w:rsidR="00605ABE">
        <w:t>council or board</w:t>
      </w:r>
      <w:r w:rsidRPr="00F13B8A">
        <w:t xml:space="preserve"> membership exceed the number of positions, the principal conducts an election.</w:t>
      </w:r>
      <w:r>
        <w:rPr>
          <w:rStyle w:val="FootnoteReference"/>
        </w:rPr>
        <w:footnoteReference w:id="47"/>
      </w:r>
    </w:p>
    <w:p w14:paraId="57AE17F9" w14:textId="77777777" w:rsidR="00292004" w:rsidRDefault="00292004" w:rsidP="00292004">
      <w:pPr>
        <w:rPr>
          <w:i/>
          <w:color w:val="0000FF"/>
        </w:rPr>
      </w:pPr>
    </w:p>
    <w:p w14:paraId="4CDA81C6" w14:textId="77777777" w:rsidR="00292004" w:rsidRDefault="00292004" w:rsidP="00292004">
      <w:pPr>
        <w:rPr>
          <w:i/>
          <w:color w:val="0000FF"/>
        </w:rPr>
      </w:pPr>
      <w:r>
        <w:t>For more details on the categories of membership, see Membership.</w:t>
      </w:r>
    </w:p>
    <w:p w14:paraId="3296E0B0" w14:textId="0414E3BC" w:rsidR="00292004" w:rsidRPr="00D67C9B" w:rsidRDefault="00292004" w:rsidP="00707B6F">
      <w:pPr>
        <w:pStyle w:val="Heading3"/>
      </w:pPr>
      <w:r w:rsidRPr="00D67C9B">
        <w:t xml:space="preserve">Step </w:t>
      </w:r>
      <w:r>
        <w:t>4</w:t>
      </w:r>
      <w:r w:rsidRPr="00D67C9B">
        <w:t xml:space="preserve">: </w:t>
      </w:r>
      <w:r w:rsidR="00157602">
        <w:t>Hold t</w:t>
      </w:r>
      <w:r w:rsidRPr="00D67C9B">
        <w:t xml:space="preserve">he first </w:t>
      </w:r>
      <w:r w:rsidR="00605ABE">
        <w:t>council or board</w:t>
      </w:r>
      <w:r w:rsidRPr="00D67C9B">
        <w:t xml:space="preserve"> meeting</w:t>
      </w:r>
    </w:p>
    <w:p w14:paraId="61367CB4" w14:textId="7E5EBC2A" w:rsidR="00292004" w:rsidRDefault="00292004" w:rsidP="00292004">
      <w:r w:rsidRPr="00F13B8A">
        <w:t>At the first meeting</w:t>
      </w:r>
      <w:r>
        <w:t xml:space="preserve"> the </w:t>
      </w:r>
      <w:r w:rsidR="00605ABE">
        <w:t>council or board</w:t>
      </w:r>
      <w:r>
        <w:t xml:space="preserve"> will</w:t>
      </w:r>
      <w:r w:rsidRPr="00F13B8A">
        <w:t>:</w:t>
      </w:r>
    </w:p>
    <w:p w14:paraId="136582EF" w14:textId="77777777" w:rsidR="00605ABE" w:rsidRPr="00F13B8A" w:rsidRDefault="00605ABE" w:rsidP="00292004"/>
    <w:p w14:paraId="025AEB26" w14:textId="071B049F" w:rsidR="00292004" w:rsidRPr="00F13B8A" w:rsidRDefault="00292004" w:rsidP="00A17497">
      <w:pPr>
        <w:numPr>
          <w:ilvl w:val="1"/>
          <w:numId w:val="32"/>
        </w:numPr>
        <w:tabs>
          <w:tab w:val="clear" w:pos="1477"/>
          <w:tab w:val="num" w:pos="360"/>
        </w:tabs>
        <w:ind w:hanging="1477"/>
      </w:pPr>
      <w:r>
        <w:t>c</w:t>
      </w:r>
      <w:r w:rsidRPr="00F13B8A">
        <w:t xml:space="preserve">onsider the </w:t>
      </w:r>
      <w:r>
        <w:t>model</w:t>
      </w:r>
      <w:r w:rsidRPr="00F13B8A">
        <w:t xml:space="preserve"> </w:t>
      </w:r>
      <w:r>
        <w:t>terms of reference</w:t>
      </w:r>
      <w:r w:rsidRPr="00F13B8A">
        <w:t xml:space="preserve"> and any pro</w:t>
      </w:r>
      <w:r>
        <w:t>visional decisions if necessary</w:t>
      </w:r>
      <w:r w:rsidRPr="00F13B8A">
        <w:t xml:space="preserve"> </w:t>
      </w:r>
    </w:p>
    <w:p w14:paraId="74FBB78A" w14:textId="36056EB1" w:rsidR="00292004" w:rsidRPr="00F13B8A" w:rsidRDefault="00292004" w:rsidP="00A17497">
      <w:pPr>
        <w:numPr>
          <w:ilvl w:val="1"/>
          <w:numId w:val="32"/>
        </w:numPr>
        <w:tabs>
          <w:tab w:val="clear" w:pos="1477"/>
          <w:tab w:val="num" w:pos="360"/>
        </w:tabs>
        <w:ind w:hanging="1477"/>
      </w:pPr>
      <w:r>
        <w:t>s</w:t>
      </w:r>
      <w:r w:rsidRPr="00F13B8A">
        <w:t>eek agreement on th</w:t>
      </w:r>
      <w:r>
        <w:t xml:space="preserve">e terms of reference from the </w:t>
      </w:r>
      <w:r w:rsidR="00605ABE">
        <w:t>council or board</w:t>
      </w:r>
    </w:p>
    <w:p w14:paraId="77BD25D0" w14:textId="41E2833A" w:rsidR="00292004" w:rsidRPr="00F13B8A" w:rsidRDefault="00292004" w:rsidP="00A17497">
      <w:pPr>
        <w:numPr>
          <w:ilvl w:val="1"/>
          <w:numId w:val="32"/>
        </w:numPr>
        <w:tabs>
          <w:tab w:val="clear" w:pos="1477"/>
          <w:tab w:val="num" w:pos="360"/>
        </w:tabs>
        <w:ind w:left="360" w:hanging="360"/>
      </w:pPr>
      <w:r>
        <w:t>p</w:t>
      </w:r>
      <w:r w:rsidRPr="00F13B8A">
        <w:t xml:space="preserve">rovide an induction pack for the new members and background </w:t>
      </w:r>
      <w:r>
        <w:t>information on their new roles</w:t>
      </w:r>
    </w:p>
    <w:p w14:paraId="2E609712" w14:textId="3B8BD45D" w:rsidR="00292004" w:rsidRPr="00F13B8A" w:rsidRDefault="00292004" w:rsidP="00A17497">
      <w:pPr>
        <w:numPr>
          <w:ilvl w:val="1"/>
          <w:numId w:val="32"/>
        </w:numPr>
        <w:tabs>
          <w:tab w:val="clear" w:pos="1477"/>
          <w:tab w:val="num" w:pos="364"/>
        </w:tabs>
        <w:ind w:left="397"/>
      </w:pPr>
      <w:r>
        <w:t>a</w:t>
      </w:r>
      <w:r w:rsidRPr="00F13B8A">
        <w:t xml:space="preserve">ppoint a chairperson and secretary to manage the affairs of the </w:t>
      </w:r>
      <w:r w:rsidR="00605ABE">
        <w:t>council or board</w:t>
      </w:r>
    </w:p>
    <w:p w14:paraId="4A9066C7" w14:textId="6CA5B5C6" w:rsidR="00292004" w:rsidRPr="00F13B8A" w:rsidRDefault="00292004" w:rsidP="00A17497">
      <w:pPr>
        <w:numPr>
          <w:ilvl w:val="1"/>
          <w:numId w:val="32"/>
        </w:numPr>
        <w:tabs>
          <w:tab w:val="clear" w:pos="1477"/>
          <w:tab w:val="num" w:pos="360"/>
        </w:tabs>
        <w:ind w:hanging="1477"/>
      </w:pPr>
      <w:r>
        <w:t>s</w:t>
      </w:r>
      <w:r w:rsidRPr="00F13B8A">
        <w:t xml:space="preserve">et the agenda for the upcoming issues the </w:t>
      </w:r>
      <w:r w:rsidR="00605ABE">
        <w:t>council or board</w:t>
      </w:r>
      <w:r w:rsidRPr="00F13B8A">
        <w:t xml:space="preserve"> needs to consider.</w:t>
      </w:r>
    </w:p>
    <w:p w14:paraId="70AAEF7B" w14:textId="77777777" w:rsidR="00292004" w:rsidRDefault="00292004" w:rsidP="0029200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292004" w14:paraId="6E5FEF39" w14:textId="77777777" w:rsidTr="00292004">
        <w:trPr>
          <w:jc w:val="center"/>
        </w:trPr>
        <w:tc>
          <w:tcPr>
            <w:tcW w:w="8522" w:type="dxa"/>
            <w:shd w:val="clear" w:color="auto" w:fill="BFBFBF"/>
          </w:tcPr>
          <w:p w14:paraId="68B22FFA" w14:textId="442F16E3" w:rsidR="00292004" w:rsidRPr="00F739DA" w:rsidRDefault="00292004" w:rsidP="00F739DA">
            <w:pPr>
              <w:pStyle w:val="Heading3"/>
              <w:rPr>
                <w:i/>
                <w:iCs/>
              </w:rPr>
            </w:pPr>
            <w:r w:rsidRPr="00F739DA">
              <w:rPr>
                <w:i/>
                <w:iCs/>
              </w:rPr>
              <w:t xml:space="preserve">Incorporated </w:t>
            </w:r>
            <w:r w:rsidR="00605ABE">
              <w:rPr>
                <w:i/>
                <w:iCs/>
              </w:rPr>
              <w:t>councils or boards</w:t>
            </w:r>
          </w:p>
          <w:p w14:paraId="16E7720C" w14:textId="2DD60677" w:rsidR="00292004" w:rsidRDefault="00292004" w:rsidP="00292004">
            <w:pPr>
              <w:tabs>
                <w:tab w:val="num" w:pos="457"/>
              </w:tabs>
              <w:rPr>
                <w:i/>
              </w:rPr>
            </w:pPr>
            <w:r w:rsidRPr="00DD404D">
              <w:rPr>
                <w:i/>
              </w:rPr>
              <w:t xml:space="preserve">If an incorporated </w:t>
            </w:r>
            <w:r w:rsidR="00605ABE">
              <w:rPr>
                <w:i/>
              </w:rPr>
              <w:t>council or board</w:t>
            </w:r>
            <w:r w:rsidRPr="00DD404D">
              <w:rPr>
                <w:i/>
              </w:rPr>
              <w:t xml:space="preserve"> wishes to alter its constitution </w:t>
            </w:r>
            <w:r>
              <w:rPr>
                <w:i/>
              </w:rPr>
              <w:t>this</w:t>
            </w:r>
            <w:r w:rsidRPr="00DD404D">
              <w:rPr>
                <w:i/>
              </w:rPr>
              <w:t xml:space="preserve"> must be </w:t>
            </w:r>
            <w:r>
              <w:rPr>
                <w:i/>
              </w:rPr>
              <w:t xml:space="preserve">done by </w:t>
            </w:r>
            <w:r w:rsidRPr="00DD404D">
              <w:rPr>
                <w:i/>
              </w:rPr>
              <w:t>special resolution.</w:t>
            </w:r>
            <w:r>
              <w:rPr>
                <w:rStyle w:val="FootnoteReference"/>
                <w:i/>
              </w:rPr>
              <w:footnoteReference w:id="48"/>
            </w:r>
            <w:r w:rsidRPr="00864E6C">
              <w:rPr>
                <w:i/>
              </w:rPr>
              <w:t xml:space="preserve"> </w:t>
            </w:r>
          </w:p>
          <w:p w14:paraId="480F033C" w14:textId="77777777" w:rsidR="00292004" w:rsidRDefault="00292004" w:rsidP="00292004">
            <w:pPr>
              <w:tabs>
                <w:tab w:val="num" w:pos="457"/>
              </w:tabs>
              <w:rPr>
                <w:i/>
              </w:rPr>
            </w:pPr>
          </w:p>
          <w:p w14:paraId="02FBFC94" w14:textId="77777777" w:rsidR="00292004" w:rsidRPr="00FD2282" w:rsidRDefault="00292004" w:rsidP="00292004">
            <w:pPr>
              <w:tabs>
                <w:tab w:val="num" w:pos="457"/>
              </w:tabs>
              <w:rPr>
                <w:i/>
              </w:rPr>
            </w:pPr>
            <w:r w:rsidRPr="00DD404D">
              <w:rPr>
                <w:i/>
              </w:rPr>
              <w:t xml:space="preserve">The </w:t>
            </w:r>
            <w:r>
              <w:rPr>
                <w:i/>
              </w:rPr>
              <w:t xml:space="preserve">amended constitution </w:t>
            </w:r>
            <w:r w:rsidRPr="00DD404D">
              <w:rPr>
                <w:i/>
              </w:rPr>
              <w:t xml:space="preserve">must </w:t>
            </w:r>
            <w:r>
              <w:rPr>
                <w:i/>
              </w:rPr>
              <w:t xml:space="preserve">then </w:t>
            </w:r>
            <w:r w:rsidRPr="00DD404D">
              <w:rPr>
                <w:i/>
              </w:rPr>
              <w:t xml:space="preserve">be lodged with and approved by the Deputy Director General, Schools and </w:t>
            </w:r>
            <w:r>
              <w:rPr>
                <w:i/>
              </w:rPr>
              <w:t>after this with the</w:t>
            </w:r>
            <w:r w:rsidRPr="00DD404D">
              <w:rPr>
                <w:i/>
              </w:rPr>
              <w:t xml:space="preserve"> Commissioner for Consumer Protection at the Department of Mines, Industry Regulation and Safety.</w:t>
            </w:r>
            <w:r>
              <w:rPr>
                <w:rStyle w:val="FootnoteReference"/>
                <w:i/>
              </w:rPr>
              <w:footnoteReference w:id="49"/>
            </w:r>
            <w:r>
              <w:rPr>
                <w:i/>
              </w:rPr>
              <w:t xml:space="preserve">  The amended constitution does not have effect until all the policy and legislation requirements have been met and following approval by the </w:t>
            </w:r>
            <w:r w:rsidRPr="00682DD1">
              <w:rPr>
                <w:i/>
              </w:rPr>
              <w:t xml:space="preserve">Commissioner for </w:t>
            </w:r>
            <w:r w:rsidRPr="00FD2282">
              <w:rPr>
                <w:i/>
              </w:rPr>
              <w:t>Consumer Protection.</w:t>
            </w:r>
          </w:p>
          <w:p w14:paraId="18155CD6" w14:textId="77777777" w:rsidR="00292004" w:rsidRPr="00BB560B" w:rsidRDefault="00292004" w:rsidP="00292004">
            <w:pPr>
              <w:rPr>
                <w:i/>
              </w:rPr>
            </w:pPr>
          </w:p>
          <w:p w14:paraId="06973186" w14:textId="77777777" w:rsidR="00292004" w:rsidRPr="00F739DA" w:rsidRDefault="00292004" w:rsidP="00F739DA">
            <w:pPr>
              <w:pStyle w:val="Heading3"/>
              <w:rPr>
                <w:i/>
                <w:iCs/>
              </w:rPr>
            </w:pPr>
            <w:r w:rsidRPr="00F739DA">
              <w:rPr>
                <w:i/>
                <w:iCs/>
              </w:rPr>
              <w:t>For advice on incorporation:</w:t>
            </w:r>
          </w:p>
          <w:p w14:paraId="71539980" w14:textId="77777777" w:rsidR="00292004" w:rsidRPr="00FD2282" w:rsidRDefault="00292004" w:rsidP="00292004">
            <w:pPr>
              <w:rPr>
                <w:i/>
              </w:rPr>
            </w:pPr>
            <w:r w:rsidRPr="00FD2282">
              <w:rPr>
                <w:i/>
              </w:rPr>
              <w:t>Associations Branch</w:t>
            </w:r>
          </w:p>
          <w:p w14:paraId="2F34A9B4" w14:textId="77777777" w:rsidR="00292004" w:rsidRPr="00FD2282" w:rsidRDefault="00292004" w:rsidP="00292004">
            <w:pPr>
              <w:rPr>
                <w:i/>
              </w:rPr>
            </w:pPr>
            <w:r w:rsidRPr="00FD2282">
              <w:rPr>
                <w:i/>
              </w:rPr>
              <w:t>Department of Mines, Industry and Regulation</w:t>
            </w:r>
          </w:p>
          <w:p w14:paraId="125F2EF1" w14:textId="77777777" w:rsidR="00292004" w:rsidRPr="00FD2282" w:rsidRDefault="00292004" w:rsidP="00292004">
            <w:pPr>
              <w:rPr>
                <w:i/>
              </w:rPr>
            </w:pPr>
            <w:r w:rsidRPr="00FD2282">
              <w:rPr>
                <w:i/>
              </w:rPr>
              <w:t>Website</w:t>
            </w:r>
            <w:r w:rsidRPr="00800272">
              <w:rPr>
                <w:i/>
                <w:color w:val="0085AC"/>
              </w:rPr>
              <w:t xml:space="preserve">: </w:t>
            </w:r>
            <w:hyperlink r:id="rId36" w:history="1">
              <w:r w:rsidRPr="00800272">
                <w:rPr>
                  <w:rStyle w:val="Hyperlink"/>
                  <w:i/>
                  <w:color w:val="0085AC"/>
                </w:rPr>
                <w:t>https://www.commerce.wa.gov.au/consumer-protection/charities-and-associations</w:t>
              </w:r>
            </w:hyperlink>
          </w:p>
          <w:p w14:paraId="68989124" w14:textId="77777777" w:rsidR="00292004" w:rsidRPr="00FD2282" w:rsidRDefault="00292004" w:rsidP="00292004">
            <w:pPr>
              <w:rPr>
                <w:i/>
              </w:rPr>
            </w:pPr>
            <w:r w:rsidRPr="00FD2282">
              <w:rPr>
                <w:i/>
              </w:rPr>
              <w:t>Phone: 1300 304 0</w:t>
            </w:r>
            <w:r>
              <w:rPr>
                <w:i/>
              </w:rPr>
              <w:t>5</w:t>
            </w:r>
            <w:r w:rsidRPr="00FD2282">
              <w:rPr>
                <w:i/>
              </w:rPr>
              <w:t xml:space="preserve">4 </w:t>
            </w:r>
          </w:p>
          <w:p w14:paraId="4004F7C2" w14:textId="77777777" w:rsidR="00292004" w:rsidRPr="00FD2282" w:rsidRDefault="00292004" w:rsidP="00292004">
            <w:pPr>
              <w:ind w:left="426"/>
              <w:rPr>
                <w:i/>
              </w:rPr>
            </w:pPr>
          </w:p>
          <w:p w14:paraId="11557FAB" w14:textId="77777777" w:rsidR="00707B6F" w:rsidRPr="00FD2282" w:rsidRDefault="00707B6F" w:rsidP="00707B6F">
            <w:pPr>
              <w:rPr>
                <w:i/>
              </w:rPr>
            </w:pPr>
            <w:r w:rsidRPr="00BB560B">
              <w:rPr>
                <w:i/>
              </w:rPr>
              <w:t>Leadership</w:t>
            </w:r>
            <w:r>
              <w:rPr>
                <w:i/>
              </w:rPr>
              <w:t xml:space="preserve"> Institute,</w:t>
            </w:r>
            <w:r w:rsidRPr="00BB560B">
              <w:rPr>
                <w:i/>
              </w:rPr>
              <w:t xml:space="preserve"> </w:t>
            </w:r>
            <w:r w:rsidRPr="00FD2282">
              <w:rPr>
                <w:i/>
              </w:rPr>
              <w:t>Department of Education</w:t>
            </w:r>
          </w:p>
          <w:p w14:paraId="66A8A21C" w14:textId="180F892F" w:rsidR="00292004" w:rsidRDefault="00707B6F" w:rsidP="00707B6F">
            <w:r w:rsidRPr="00FD2282">
              <w:rPr>
                <w:i/>
              </w:rPr>
              <w:t xml:space="preserve">Phone: </w:t>
            </w:r>
            <w:r>
              <w:rPr>
                <w:i/>
              </w:rPr>
              <w:t>1300 610 801</w:t>
            </w:r>
          </w:p>
        </w:tc>
      </w:tr>
    </w:tbl>
    <w:p w14:paraId="7F407E53" w14:textId="77777777" w:rsidR="008C410C" w:rsidRDefault="008C410C" w:rsidP="00DD443D">
      <w:pPr>
        <w:pStyle w:val="Heading2"/>
      </w:pPr>
    </w:p>
    <w:p w14:paraId="1D001BAF" w14:textId="5A2E8F93" w:rsidR="00DD443D" w:rsidRPr="00DD443D" w:rsidRDefault="00DD443D" w:rsidP="00F367A4">
      <w:pPr>
        <w:pStyle w:val="Heading2"/>
      </w:pPr>
      <w:bookmarkStart w:id="20" w:name="_Toc137565085"/>
      <w:r w:rsidRPr="005F3A27">
        <w:t xml:space="preserve">Suggestions for </w:t>
      </w:r>
      <w:r>
        <w:t>maintaining</w:t>
      </w:r>
      <w:r w:rsidRPr="005F3A27">
        <w:t xml:space="preserve"> </w:t>
      </w:r>
      <w:r>
        <w:t>councils or boards</w:t>
      </w:r>
      <w:bookmarkEnd w:id="20"/>
    </w:p>
    <w:p w14:paraId="28609C13" w14:textId="481FB0F2" w:rsidR="00C77E3E" w:rsidRPr="009D7DDB" w:rsidRDefault="00C77E3E" w:rsidP="00796592">
      <w:pPr>
        <w:pStyle w:val="Heading3"/>
      </w:pPr>
      <w:r w:rsidRPr="009D7DDB">
        <w:t>Meeting frequency</w:t>
      </w:r>
    </w:p>
    <w:p w14:paraId="2BC8D94E" w14:textId="4DA91E4E" w:rsidR="00C77E3E" w:rsidRDefault="00D07694" w:rsidP="00C77E3E">
      <w:r>
        <w:t>Under the Act, a c</w:t>
      </w:r>
      <w:r w:rsidR="00C77E3E">
        <w:t>ouncil</w:t>
      </w:r>
      <w:r>
        <w:t xml:space="preserve"> or </w:t>
      </w:r>
      <w:r w:rsidR="00C77E3E">
        <w:t xml:space="preserve">board must hold at least </w:t>
      </w:r>
      <w:r w:rsidR="002B06A6">
        <w:t>2</w:t>
      </w:r>
      <w:r w:rsidR="00C77E3E">
        <w:t xml:space="preserve"> meetings annually. </w:t>
      </w:r>
      <w:r w:rsidR="00157602">
        <w:t xml:space="preserve">The number is recorded in the terms of reference. </w:t>
      </w:r>
      <w:r>
        <w:t xml:space="preserve">While this is the minimum, a council or board may choose to have </w:t>
      </w:r>
      <w:r w:rsidR="002B06A6">
        <w:t>1</w:t>
      </w:r>
      <w:r>
        <w:t xml:space="preserve"> meeting per school term to accommodate all the required business into a workable timeframe. When deciding upon a number, </w:t>
      </w:r>
      <w:r w:rsidR="00157602">
        <w:t>consider</w:t>
      </w:r>
      <w:r>
        <w:t xml:space="preserve"> member’s travel time and their other personal </w:t>
      </w:r>
      <w:r w:rsidR="00157602">
        <w:t>or</w:t>
      </w:r>
      <w:r>
        <w:t xml:space="preserve"> professional obligations.</w:t>
      </w:r>
    </w:p>
    <w:p w14:paraId="7C7C27FA" w14:textId="77777777" w:rsidR="00D07694" w:rsidRDefault="00D07694" w:rsidP="00C77E3E"/>
    <w:p w14:paraId="5D45D6F0" w14:textId="350EED53" w:rsidR="00D07694" w:rsidRDefault="00C77E3E" w:rsidP="00C77E3E">
      <w:r>
        <w:t>The council</w:t>
      </w:r>
      <w:r w:rsidR="00157602">
        <w:t xml:space="preserve"> or </w:t>
      </w:r>
      <w:r>
        <w:t xml:space="preserve">board is </w:t>
      </w:r>
      <w:r w:rsidR="00157602">
        <w:t xml:space="preserve">also </w:t>
      </w:r>
      <w:r>
        <w:t>required to hold at least one formal open public meeting each year. Fourteen days’ notice must be given before the open public meeting, which can be combined with another event (</w:t>
      </w:r>
      <w:r w:rsidR="00157602">
        <w:t>e.g.,</w:t>
      </w:r>
      <w:r>
        <w:t xml:space="preserve"> the end of year parent evening). The frequency of meetings </w:t>
      </w:r>
      <w:r w:rsidR="00D07694">
        <w:t xml:space="preserve">must be </w:t>
      </w:r>
      <w:r>
        <w:t xml:space="preserve">defined in the </w:t>
      </w:r>
      <w:r w:rsidR="003A11F2">
        <w:t>t</w:t>
      </w:r>
      <w:r>
        <w:t xml:space="preserve">erms of </w:t>
      </w:r>
      <w:r w:rsidR="003A11F2">
        <w:t>r</w:t>
      </w:r>
      <w:r>
        <w:t>eference.</w:t>
      </w:r>
    </w:p>
    <w:p w14:paraId="4B891C70" w14:textId="4022EF84" w:rsidR="00D07694" w:rsidRPr="009D7DDB" w:rsidRDefault="00D07694" w:rsidP="00796592">
      <w:pPr>
        <w:pStyle w:val="Heading3"/>
      </w:pPr>
      <w:r w:rsidRPr="009D7DDB">
        <w:t xml:space="preserve">Meeting agendas and </w:t>
      </w:r>
      <w:r w:rsidR="008C410C">
        <w:t xml:space="preserve">a </w:t>
      </w:r>
      <w:r w:rsidRPr="009D7DDB">
        <w:t>schedule of business</w:t>
      </w:r>
    </w:p>
    <w:p w14:paraId="30E7F162" w14:textId="20F99D4C" w:rsidR="002B06A6" w:rsidRDefault="00D07694" w:rsidP="00D07694">
      <w:r w:rsidRPr="009D7DDB">
        <w:t xml:space="preserve">Meeting agendas </w:t>
      </w:r>
      <w:r>
        <w:t xml:space="preserve">should </w:t>
      </w:r>
      <w:r w:rsidRPr="009D7DDB">
        <w:t xml:space="preserve">focus on high level </w:t>
      </w:r>
      <w:r>
        <w:t xml:space="preserve">and </w:t>
      </w:r>
      <w:r w:rsidRPr="009D7DDB">
        <w:t>strategic matters related to the legislated functions of the council</w:t>
      </w:r>
      <w:r>
        <w:t xml:space="preserve"> or </w:t>
      </w:r>
      <w:r w:rsidRPr="009D7DDB">
        <w:t>board.</w:t>
      </w:r>
      <w:r>
        <w:t xml:space="preserve"> </w:t>
      </w:r>
      <w:r w:rsidRPr="009D7DDB">
        <w:t>A schedule of business highlights the agenda items the council</w:t>
      </w:r>
      <w:r>
        <w:t xml:space="preserve"> or </w:t>
      </w:r>
      <w:r w:rsidRPr="009D7DDB">
        <w:t xml:space="preserve">board </w:t>
      </w:r>
      <w:r>
        <w:t xml:space="preserve">members </w:t>
      </w:r>
      <w:r w:rsidRPr="009D7DDB">
        <w:t>could discuss at different times of the year</w:t>
      </w:r>
      <w:r>
        <w:t xml:space="preserve"> and h</w:t>
      </w:r>
      <w:r w:rsidRPr="009D7DDB">
        <w:t xml:space="preserve">elps ensure </w:t>
      </w:r>
      <w:r>
        <w:t xml:space="preserve">that they </w:t>
      </w:r>
      <w:r w:rsidRPr="009D7DDB">
        <w:t xml:space="preserve">meet </w:t>
      </w:r>
      <w:r w:rsidR="007F026B" w:rsidRPr="009D7DDB">
        <w:t>all</w:t>
      </w:r>
      <w:r>
        <w:t xml:space="preserve"> their</w:t>
      </w:r>
      <w:r w:rsidRPr="009D7DDB">
        <w:t xml:space="preserve"> obligations.</w:t>
      </w:r>
      <w:r>
        <w:t xml:space="preserve"> </w:t>
      </w:r>
      <w:r w:rsidRPr="009D7DDB">
        <w:t xml:space="preserve">Some </w:t>
      </w:r>
      <w:r>
        <w:t>agenda</w:t>
      </w:r>
      <w:r w:rsidR="002B06A6">
        <w:t xml:space="preserve"> items</w:t>
      </w:r>
      <w:r w:rsidRPr="009D7DDB">
        <w:t xml:space="preserve"> may </w:t>
      </w:r>
      <w:r w:rsidR="002B06A6">
        <w:t xml:space="preserve">need to </w:t>
      </w:r>
      <w:r w:rsidRPr="009D7DDB">
        <w:t xml:space="preserve">relate to school </w:t>
      </w:r>
      <w:r w:rsidR="002B06A6">
        <w:t xml:space="preserve">operational </w:t>
      </w:r>
      <w:r w:rsidRPr="009D7DDB">
        <w:t>deadlines, such as the need to approve the school fees, charges and contributions before being communicated to parents. </w:t>
      </w:r>
    </w:p>
    <w:p w14:paraId="2FD30AAF" w14:textId="41F7FAE7" w:rsidR="002B06A6" w:rsidRPr="009D7DDB" w:rsidRDefault="002B06A6" w:rsidP="00796592">
      <w:pPr>
        <w:pStyle w:val="Heading3"/>
      </w:pPr>
      <w:r>
        <w:t>Rotating the chair role</w:t>
      </w:r>
    </w:p>
    <w:p w14:paraId="36ABD7E4" w14:textId="4746E2B4" w:rsidR="00DE2046" w:rsidRDefault="002B06A6" w:rsidP="00796592">
      <w:pPr>
        <w:rPr>
          <w:rFonts w:eastAsia="Times New Roman"/>
        </w:rPr>
      </w:pPr>
      <w:r w:rsidRPr="009D7DDB">
        <w:t>It is best practice for the council</w:t>
      </w:r>
      <w:r>
        <w:t xml:space="preserve"> or </w:t>
      </w:r>
      <w:r w:rsidRPr="009D7DDB">
        <w:t xml:space="preserve">board to </w:t>
      </w:r>
      <w:r w:rsidR="00796592">
        <w:t>change ownership</w:t>
      </w:r>
      <w:r w:rsidRPr="009D7DDB">
        <w:t xml:space="preserve"> </w:t>
      </w:r>
      <w:r w:rsidR="00796592">
        <w:t>of the</w:t>
      </w:r>
      <w:r w:rsidRPr="009D7DDB">
        <w:t xml:space="preserve"> </w:t>
      </w:r>
      <w:r>
        <w:t>c</w:t>
      </w:r>
      <w:r w:rsidRPr="009D7DDB">
        <w:t xml:space="preserve">hair </w:t>
      </w:r>
      <w:r w:rsidR="00796592">
        <w:t xml:space="preserve">role </w:t>
      </w:r>
      <w:r w:rsidRPr="009D7DDB">
        <w:t xml:space="preserve">on an annual basis. </w:t>
      </w:r>
      <w:r>
        <w:t>This allows the responsibility to be shared and encourages the development of new skills and capabilities. A selection process can</w:t>
      </w:r>
      <w:r w:rsidRPr="009D7DDB">
        <w:t xml:space="preserve"> take base at the first meeting of the year. The chair is chosen from the membership of the council or board with an absolute majority voting process.</w:t>
      </w:r>
      <w:r w:rsidR="00796592" w:rsidRPr="00796592">
        <w:rPr>
          <w:rFonts w:eastAsia="Times New Roman"/>
        </w:rPr>
        <w:t xml:space="preserve"> </w:t>
      </w:r>
      <w:r w:rsidR="00796592">
        <w:rPr>
          <w:rFonts w:eastAsia="Times New Roman"/>
        </w:rPr>
        <w:t xml:space="preserve">Should there be a tie in votes, </w:t>
      </w:r>
      <w:r w:rsidR="00796592" w:rsidRPr="00796592">
        <w:rPr>
          <w:rFonts w:eastAsia="Times New Roman"/>
        </w:rPr>
        <w:t>there is the “name of the hat” method</w:t>
      </w:r>
      <w:r w:rsidR="00796592">
        <w:rPr>
          <w:rFonts w:eastAsia="Times New Roman"/>
        </w:rPr>
        <w:t xml:space="preserve">, in which, </w:t>
      </w:r>
      <w:r w:rsidR="00796592" w:rsidRPr="00796592">
        <w:rPr>
          <w:rFonts w:eastAsia="Times New Roman"/>
        </w:rPr>
        <w:t xml:space="preserve">both names go into a hat and first drawn out is the </w:t>
      </w:r>
      <w:r w:rsidR="00796592">
        <w:rPr>
          <w:rFonts w:eastAsia="Times New Roman"/>
        </w:rPr>
        <w:t>c</w:t>
      </w:r>
      <w:r w:rsidR="00796592" w:rsidRPr="00796592">
        <w:rPr>
          <w:rFonts w:eastAsia="Times New Roman"/>
        </w:rPr>
        <w:t>hair for the year.</w:t>
      </w:r>
      <w:r w:rsidR="00796592">
        <w:rPr>
          <w:rFonts w:eastAsia="Times New Roman"/>
        </w:rPr>
        <w:t xml:space="preserve"> This alleviates the need for c</w:t>
      </w:r>
      <w:r w:rsidR="00796592" w:rsidRPr="00796592">
        <w:rPr>
          <w:rFonts w:eastAsia="Times New Roman"/>
        </w:rPr>
        <w:t>o-chairing</w:t>
      </w:r>
      <w:r w:rsidR="00796592">
        <w:rPr>
          <w:rFonts w:eastAsia="Times New Roman"/>
        </w:rPr>
        <w:t xml:space="preserve">, as this option has </w:t>
      </w:r>
      <w:r w:rsidR="00796592" w:rsidRPr="00796592">
        <w:rPr>
          <w:rFonts w:eastAsia="Times New Roman"/>
        </w:rPr>
        <w:t xml:space="preserve">the potential for all board members to lose clarity on their roles and responsibilities. </w:t>
      </w:r>
    </w:p>
    <w:p w14:paraId="3CDB6EEC" w14:textId="4D279D63" w:rsidR="00DE2046" w:rsidRPr="009D7DDB" w:rsidRDefault="00DE2046" w:rsidP="00DE2046">
      <w:pPr>
        <w:pStyle w:val="Heading3"/>
      </w:pPr>
      <w:r>
        <w:t>Holding meetings online</w:t>
      </w:r>
    </w:p>
    <w:p w14:paraId="476FFE64" w14:textId="36D2F431" w:rsidR="00DE2046" w:rsidRDefault="00DE2046" w:rsidP="00DE2046">
      <w:r>
        <w:t xml:space="preserve">Meetings can be held online using video-conference applications. The principal should ensure that the application chosen has appropriate security and is in </w:t>
      </w:r>
      <w:r w:rsidR="007F026B">
        <w:t>line</w:t>
      </w:r>
      <w:r>
        <w:t xml:space="preserve"> with department </w:t>
      </w:r>
      <w:r w:rsidR="00F367A4">
        <w:t>policy</w:t>
      </w:r>
      <w:r w:rsidR="007F026B">
        <w:t>. The main principle is that the behaviour and conduct of a member during an online meeting should be the same as if they were attending the meeting in person. Further meeting protocols that should be considered prior to holding online meetings. These include:</w:t>
      </w:r>
    </w:p>
    <w:p w14:paraId="7F4C6F01" w14:textId="7CB495EC" w:rsidR="00DE2046" w:rsidRDefault="00DE2046" w:rsidP="00DE2046">
      <w:pPr>
        <w:pStyle w:val="ListParagraph"/>
        <w:numPr>
          <w:ilvl w:val="0"/>
          <w:numId w:val="53"/>
        </w:numPr>
      </w:pPr>
      <w:r>
        <w:t>ensuring that the member is sitting in a private area where no other person can hear or join the meeting</w:t>
      </w:r>
    </w:p>
    <w:p w14:paraId="4EC308FC" w14:textId="1D094D1D" w:rsidR="00DE2046" w:rsidRDefault="00F367A4" w:rsidP="00DE2046">
      <w:pPr>
        <w:pStyle w:val="ListParagraph"/>
        <w:numPr>
          <w:ilvl w:val="0"/>
          <w:numId w:val="53"/>
        </w:numPr>
      </w:pPr>
      <w:r>
        <w:t>u</w:t>
      </w:r>
      <w:r w:rsidR="007F026B">
        <w:t>sing d</w:t>
      </w:r>
      <w:r w:rsidR="00DE2046">
        <w:t xml:space="preserve">evices that have cameras and microphones in good working order to enhance the quality of the meeting. </w:t>
      </w:r>
    </w:p>
    <w:p w14:paraId="18394855" w14:textId="1591B13D" w:rsidR="00DE2046" w:rsidRDefault="007F026B" w:rsidP="00DE2046">
      <w:pPr>
        <w:pStyle w:val="ListParagraph"/>
        <w:numPr>
          <w:ilvl w:val="0"/>
          <w:numId w:val="53"/>
        </w:numPr>
      </w:pPr>
      <w:r>
        <w:t>being</w:t>
      </w:r>
      <w:r w:rsidR="00DE2046">
        <w:t xml:space="preserve"> mindful that all can see</w:t>
      </w:r>
      <w:r>
        <w:t xml:space="preserve"> and hear,</w:t>
      </w:r>
      <w:r w:rsidR="00F367A4">
        <w:t xml:space="preserve"> </w:t>
      </w:r>
      <w:r w:rsidR="00DE2046">
        <w:t xml:space="preserve">not </w:t>
      </w:r>
      <w:r>
        <w:t>only the other members,</w:t>
      </w:r>
      <w:r w:rsidR="00DE2046">
        <w:t xml:space="preserve"> but any objects or people</w:t>
      </w:r>
      <w:r>
        <w:t xml:space="preserve"> in each </w:t>
      </w:r>
      <w:r w:rsidR="00FD663E">
        <w:t>other</w:t>
      </w:r>
      <w:r>
        <w:t>’s background</w:t>
      </w:r>
    </w:p>
    <w:p w14:paraId="11492D68" w14:textId="02CEA794" w:rsidR="00FD663E" w:rsidRDefault="00FD663E" w:rsidP="00FD663E">
      <w:pPr>
        <w:pStyle w:val="ListParagraph"/>
        <w:numPr>
          <w:ilvl w:val="0"/>
          <w:numId w:val="53"/>
        </w:numPr>
      </w:pPr>
      <w:r>
        <w:t>for the sake of openness, the Chair may want to ask members to keep their cameras on</w:t>
      </w:r>
    </w:p>
    <w:p w14:paraId="6745F8D4" w14:textId="0BD91CC1" w:rsidR="00DE2046" w:rsidRDefault="00DE2046" w:rsidP="00DE2046">
      <w:pPr>
        <w:pStyle w:val="ListParagraph"/>
        <w:numPr>
          <w:ilvl w:val="0"/>
          <w:numId w:val="53"/>
        </w:numPr>
      </w:pPr>
      <w:r>
        <w:t>eliminat</w:t>
      </w:r>
      <w:r w:rsidR="007F026B">
        <w:t>ing</w:t>
      </w:r>
      <w:r>
        <w:t xml:space="preserve"> background noise </w:t>
      </w:r>
      <w:r w:rsidR="007F026B">
        <w:t>by</w:t>
      </w:r>
      <w:r>
        <w:t xml:space="preserve"> ask</w:t>
      </w:r>
      <w:r w:rsidR="007F026B">
        <w:t>ing</w:t>
      </w:r>
      <w:r>
        <w:t xml:space="preserve"> members to mute their microphones unless they are talking. A person could be nominated to assist with this function and monitoring the use of</w:t>
      </w:r>
      <w:r w:rsidR="007F026B">
        <w:t xml:space="preserve"> the</w:t>
      </w:r>
      <w:r>
        <w:t xml:space="preserve"> “raised hand” emojis if used by individual members wishing to speak.</w:t>
      </w:r>
    </w:p>
    <w:p w14:paraId="4A7ACC74" w14:textId="1D0C35FE" w:rsidR="00F367A4" w:rsidRPr="00F367A4" w:rsidRDefault="00F367A4" w:rsidP="00F367A4">
      <w:pPr>
        <w:pStyle w:val="ListParagraph"/>
        <w:numPr>
          <w:ilvl w:val="0"/>
          <w:numId w:val="53"/>
        </w:numPr>
        <w:rPr>
          <w:rFonts w:ascii="Calibri" w:eastAsia="Times New Roman" w:hAnsi="Calibri" w:cs="Calibri"/>
        </w:rPr>
      </w:pPr>
      <w:r>
        <w:t>Ensuring that i</w:t>
      </w:r>
      <w:r w:rsidR="007F026B">
        <w:t>ndividual members should not text each other separately during the meeting or take screen shots. The only meeting records that should be kept are the minutes</w:t>
      </w:r>
      <w:r>
        <w:t>,</w:t>
      </w:r>
      <w:r w:rsidR="007F026B">
        <w:t xml:space="preserve"> and these should be kept as per normal procedures.</w:t>
      </w:r>
    </w:p>
    <w:p w14:paraId="0AB85EC0" w14:textId="77777777" w:rsidR="00F367A4" w:rsidRDefault="00F367A4" w:rsidP="00D07694"/>
    <w:p w14:paraId="7A6436E7" w14:textId="0F1DF122" w:rsidR="002B06A6" w:rsidRPr="007F026B" w:rsidRDefault="007F026B" w:rsidP="00D07694">
      <w:pPr>
        <w:rPr>
          <w:rFonts w:ascii="Calibri" w:eastAsia="Times New Roman" w:hAnsi="Calibri" w:cs="Calibri"/>
        </w:rPr>
      </w:pPr>
      <w:r>
        <w:t>These may be added to the council or board’s Code of Conduct (see the Code of Conduct section)</w:t>
      </w:r>
      <w:r>
        <w:rPr>
          <w:rFonts w:ascii="Calibri" w:eastAsia="Times New Roman" w:hAnsi="Calibri" w:cs="Calibri"/>
        </w:rPr>
        <w:t>.</w:t>
      </w:r>
    </w:p>
    <w:p w14:paraId="73023CDA" w14:textId="7D8F1CEF" w:rsidR="00292004" w:rsidRPr="00C13371" w:rsidRDefault="00D07694" w:rsidP="008C4734">
      <w:pPr>
        <w:pStyle w:val="Heading1"/>
      </w:pPr>
      <w:bookmarkStart w:id="21" w:name="_Toc137565086"/>
      <w:r>
        <w:t>M</w:t>
      </w:r>
      <w:r w:rsidR="00292004" w:rsidRPr="00C13371">
        <w:t xml:space="preserve">EMBERSHIP OF </w:t>
      </w:r>
      <w:r w:rsidR="00292004">
        <w:t xml:space="preserve">SCHOOL </w:t>
      </w:r>
      <w:r w:rsidR="00605ABE">
        <w:t>COUNCILS OR BOARDS</w:t>
      </w:r>
      <w:bookmarkEnd w:id="21"/>
    </w:p>
    <w:p w14:paraId="0EE3ECB5" w14:textId="0AC758BB" w:rsidR="00E120B2" w:rsidRDefault="00292004" w:rsidP="00292004">
      <w:bookmarkStart w:id="22" w:name="OLE_LINK5"/>
      <w:r>
        <w:t xml:space="preserve">Section 127 of the </w:t>
      </w:r>
      <w:hyperlink r:id="rId37" w:history="1">
        <w:r w:rsidRPr="00800272">
          <w:rPr>
            <w:rStyle w:val="Hyperlink"/>
            <w:i/>
            <w:color w:val="0085AC"/>
          </w:rPr>
          <w:t>School Education Act 1999</w:t>
        </w:r>
      </w:hyperlink>
      <w:r>
        <w:t xml:space="preserve"> specifies the membership categories as:</w:t>
      </w:r>
    </w:p>
    <w:p w14:paraId="4CCFD93D" w14:textId="76547660" w:rsidR="00292004" w:rsidRPr="00C6042C" w:rsidRDefault="00292004" w:rsidP="00A17497">
      <w:pPr>
        <w:numPr>
          <w:ilvl w:val="1"/>
          <w:numId w:val="35"/>
        </w:numPr>
        <w:tabs>
          <w:tab w:val="clear" w:pos="1477"/>
          <w:tab w:val="num" w:pos="360"/>
        </w:tabs>
        <w:ind w:hanging="1477"/>
      </w:pPr>
      <w:r>
        <w:t>p</w:t>
      </w:r>
      <w:r w:rsidRPr="00497C57">
        <w:t>arents</w:t>
      </w:r>
      <w:r>
        <w:t>/adult students</w:t>
      </w:r>
    </w:p>
    <w:p w14:paraId="5CCDD2FF" w14:textId="214E3DC8" w:rsidR="00292004" w:rsidRDefault="00292004" w:rsidP="00A17497">
      <w:pPr>
        <w:numPr>
          <w:ilvl w:val="1"/>
          <w:numId w:val="35"/>
        </w:numPr>
        <w:tabs>
          <w:tab w:val="clear" w:pos="1477"/>
          <w:tab w:val="num" w:pos="360"/>
        </w:tabs>
        <w:ind w:hanging="1477"/>
      </w:pPr>
      <w:r w:rsidRPr="00C6042C">
        <w:t>members of the general community</w:t>
      </w:r>
    </w:p>
    <w:p w14:paraId="5F2478AC" w14:textId="0F3E3C02" w:rsidR="00292004" w:rsidRDefault="00292004" w:rsidP="00A17497">
      <w:pPr>
        <w:numPr>
          <w:ilvl w:val="1"/>
          <w:numId w:val="35"/>
        </w:numPr>
        <w:tabs>
          <w:tab w:val="clear" w:pos="1477"/>
          <w:tab w:val="num" w:pos="360"/>
        </w:tabs>
        <w:ind w:hanging="1477"/>
      </w:pPr>
      <w:r>
        <w:t>staff of the school (in addition to the principal who is automatically a member)</w:t>
      </w:r>
    </w:p>
    <w:p w14:paraId="153637E0" w14:textId="77777777" w:rsidR="00292004" w:rsidRDefault="00292004" w:rsidP="00A17497">
      <w:pPr>
        <w:numPr>
          <w:ilvl w:val="1"/>
          <w:numId w:val="35"/>
        </w:numPr>
        <w:tabs>
          <w:tab w:val="clear" w:pos="1477"/>
          <w:tab w:val="num" w:pos="360"/>
        </w:tabs>
        <w:ind w:hanging="1477"/>
      </w:pPr>
      <w:r>
        <w:t>students 15 years and over.</w:t>
      </w:r>
    </w:p>
    <w:bookmarkEnd w:id="22"/>
    <w:p w14:paraId="5C0A5A99" w14:textId="77777777" w:rsidR="00292004" w:rsidRDefault="00292004" w:rsidP="00292004"/>
    <w:p w14:paraId="144291B3" w14:textId="7BECF59D" w:rsidR="00292004" w:rsidRDefault="00292004" w:rsidP="00292004">
      <w:pPr>
        <w:autoSpaceDE w:val="0"/>
        <w:autoSpaceDN w:val="0"/>
        <w:adjustRightInd w:val="0"/>
      </w:pPr>
      <w:r>
        <w:t xml:space="preserve">Identifying quality members is a critical part of the process of establishing and maintaining a successful </w:t>
      </w:r>
      <w:r w:rsidR="00605ABE">
        <w:t>council or board</w:t>
      </w:r>
      <w:r>
        <w:t>.  It is imperative that schools have broad networks to ensure a wide variety of people are considered.</w:t>
      </w:r>
    </w:p>
    <w:p w14:paraId="58DC4C01" w14:textId="77777777" w:rsidR="00292004" w:rsidRDefault="00292004" w:rsidP="00292004">
      <w:pPr>
        <w:autoSpaceDE w:val="0"/>
        <w:autoSpaceDN w:val="0"/>
        <w:adjustRightInd w:val="0"/>
        <w:rPr>
          <w:sz w:val="20"/>
        </w:rPr>
      </w:pPr>
    </w:p>
    <w:p w14:paraId="165CA340" w14:textId="6C273FC5" w:rsidR="00292004" w:rsidRDefault="00292004" w:rsidP="00292004">
      <w:pPr>
        <w:autoSpaceDE w:val="0"/>
        <w:autoSpaceDN w:val="0"/>
        <w:adjustRightInd w:val="0"/>
        <w:rPr>
          <w:sz w:val="20"/>
        </w:rPr>
      </w:pPr>
      <w:r>
        <w:t xml:space="preserve">A </w:t>
      </w:r>
      <w:r w:rsidR="00605ABE">
        <w:t>council or board</w:t>
      </w:r>
      <w:r>
        <w:t xml:space="preserve"> seeks to be representative of the school community.  In determining the composition (or the balance between categories), regard should be given to the nature </w:t>
      </w:r>
      <w:r w:rsidRPr="006B2962">
        <w:t>of the student population of the school and the social, cultural, lingual, economic or geographic factors that may be relevant to the school</w:t>
      </w:r>
      <w:r>
        <w:t>.</w:t>
      </w:r>
    </w:p>
    <w:p w14:paraId="7AEF7C67" w14:textId="77777777" w:rsidR="00292004" w:rsidRDefault="00292004" w:rsidP="00292004"/>
    <w:p w14:paraId="5084776C" w14:textId="2C60D9E7" w:rsidR="00292004" w:rsidRDefault="00292004" w:rsidP="00292004">
      <w:r>
        <w:t xml:space="preserve">Parents (or where relevant students) and community members must form the majority of the </w:t>
      </w:r>
      <w:r w:rsidR="00605ABE">
        <w:t>council or board</w:t>
      </w:r>
      <w:r>
        <w:t xml:space="preserve">. </w:t>
      </w:r>
      <w:r>
        <w:rPr>
          <w:rStyle w:val="FootnoteReference"/>
        </w:rPr>
        <w:footnoteReference w:id="50"/>
      </w:r>
    </w:p>
    <w:p w14:paraId="04E65BC1" w14:textId="77777777" w:rsidR="00292004" w:rsidRDefault="00292004" w:rsidP="00292004"/>
    <w:p w14:paraId="145AB5B6" w14:textId="1CA3A9EB" w:rsidR="00292004" w:rsidRDefault="00292004" w:rsidP="00292004">
      <w:r w:rsidRPr="00F04D47">
        <w:t xml:space="preserve">The number of members of the </w:t>
      </w:r>
      <w:r w:rsidR="00605ABE">
        <w:t>council or board</w:t>
      </w:r>
      <w:r w:rsidRPr="00F04D47">
        <w:t xml:space="preserve"> </w:t>
      </w:r>
      <w:r w:rsidR="008332C9">
        <w:t xml:space="preserve">may vary but </w:t>
      </w:r>
      <w:r w:rsidRPr="00F04D47">
        <w:t xml:space="preserve">must </w:t>
      </w:r>
      <w:r w:rsidR="008332C9">
        <w:t>no less than</w:t>
      </w:r>
      <w:r w:rsidRPr="00F04D47">
        <w:t xml:space="preserve"> 5 and not more than 15.</w:t>
      </w:r>
      <w:r w:rsidRPr="00DD404D">
        <w:rPr>
          <w:rStyle w:val="FootnoteReference"/>
        </w:rPr>
        <w:footnoteReference w:id="51"/>
      </w:r>
      <w:r>
        <w:t>*</w:t>
      </w:r>
      <w:r w:rsidRPr="00DD404D">
        <w:rPr>
          <w:rStyle w:val="FootnoteReference"/>
        </w:rPr>
        <w:footnoteReference w:id="52"/>
      </w:r>
      <w:r w:rsidR="008332C9">
        <w:t xml:space="preserve">The exact number for each membership category is listed in </w:t>
      </w:r>
      <w:r w:rsidR="008C410C">
        <w:t>the</w:t>
      </w:r>
      <w:r w:rsidR="008332C9">
        <w:t xml:space="preserve"> terms of reference.</w:t>
      </w:r>
    </w:p>
    <w:p w14:paraId="76F9BC3D" w14:textId="77777777" w:rsidR="00292004" w:rsidRDefault="00292004" w:rsidP="00292004"/>
    <w:p w14:paraId="65B7680B" w14:textId="032B0041" w:rsidR="00292004" w:rsidRDefault="00292004" w:rsidP="00292004">
      <w:r w:rsidRPr="00C71855">
        <w:t xml:space="preserve">The principal will invite nominations from </w:t>
      </w:r>
      <w:r>
        <w:t>all persons in each membership category</w:t>
      </w:r>
      <w:r w:rsidRPr="00C71855">
        <w:t xml:space="preserve"> t</w:t>
      </w:r>
      <w:r>
        <w:t xml:space="preserve">o fill vacancies in the </w:t>
      </w:r>
      <w:r w:rsidR="00605ABE">
        <w:t>council or board</w:t>
      </w:r>
      <w:r w:rsidRPr="00C71855">
        <w:t xml:space="preserve"> membership</w:t>
      </w:r>
      <w:r>
        <w:t>.</w:t>
      </w:r>
      <w:r>
        <w:rPr>
          <w:rStyle w:val="FootnoteReference"/>
        </w:rPr>
        <w:footnoteReference w:id="53"/>
      </w:r>
      <w:r>
        <w:t xml:space="preserve"> </w:t>
      </w:r>
      <w:bookmarkStart w:id="23" w:name="_Hlk137563744"/>
      <w:r>
        <w:t>(</w:t>
      </w:r>
      <w:r w:rsidR="008C410C">
        <w:t xml:space="preserve">see the </w:t>
      </w:r>
      <w:r>
        <w:t>Nominations and Elections</w:t>
      </w:r>
      <w:r w:rsidR="008C410C">
        <w:t xml:space="preserve"> section</w:t>
      </w:r>
      <w:r>
        <w:t>)</w:t>
      </w:r>
      <w:r w:rsidR="008C410C">
        <w:t>.</w:t>
      </w:r>
    </w:p>
    <w:bookmarkEnd w:id="23"/>
    <w:p w14:paraId="481F5FD0" w14:textId="77777777" w:rsidR="00292004" w:rsidRDefault="00292004" w:rsidP="00292004"/>
    <w:p w14:paraId="76AB8507" w14:textId="06AA7797" w:rsidR="00292004" w:rsidRDefault="00292004" w:rsidP="00292004">
      <w:r>
        <w:t xml:space="preserve">Prior to being appointed to the </w:t>
      </w:r>
      <w:r w:rsidR="00605ABE">
        <w:t>council or board</w:t>
      </w:r>
      <w:r>
        <w:t>, nominees (with the only exceptions being students under 18 years of age and existing Department of Education employees) undergo a National Police History Check.  That is, before the announcement of the election result (where there has been an election) and before any confirmation of appointment is made.</w:t>
      </w:r>
      <w:r>
        <w:rPr>
          <w:rStyle w:val="FootnoteReference"/>
        </w:rPr>
        <w:footnoteReference w:id="54"/>
      </w:r>
    </w:p>
    <w:p w14:paraId="2D1B4EE9" w14:textId="77777777" w:rsidR="00292004" w:rsidRPr="009E7043" w:rsidRDefault="00292004" w:rsidP="00292004"/>
    <w:p w14:paraId="0BAF13BE" w14:textId="6190DF4F" w:rsidR="00292004" w:rsidRPr="008E4EB7" w:rsidRDefault="00292004" w:rsidP="00292004">
      <w:r w:rsidRPr="008E4EB7">
        <w:t xml:space="preserve">Where members of the public attend an ordinary </w:t>
      </w:r>
      <w:r w:rsidR="00605ABE">
        <w:t>council or board</w:t>
      </w:r>
      <w:r w:rsidRPr="00FB2F2F">
        <w:t xml:space="preserve"> meeting</w:t>
      </w:r>
      <w:r w:rsidR="00E120B2">
        <w:t>,</w:t>
      </w:r>
      <w:r w:rsidRPr="00FB2F2F">
        <w:t xml:space="preserve"> they do so as observers</w:t>
      </w:r>
      <w:r w:rsidRPr="008E4EB7">
        <w:t xml:space="preserve">, </w:t>
      </w:r>
      <w:r w:rsidRPr="00BB560B">
        <w:t>unless invited by the Chairperson</w:t>
      </w:r>
      <w:r w:rsidRPr="008E4EB7">
        <w:t>.</w:t>
      </w:r>
    </w:p>
    <w:p w14:paraId="5695245B" w14:textId="77777777" w:rsidR="00292004" w:rsidRDefault="00292004" w:rsidP="00292004"/>
    <w:p w14:paraId="32A0AA13" w14:textId="28EE9DA5" w:rsidR="00292004" w:rsidRDefault="00292004" w:rsidP="008C4734">
      <w:pPr>
        <w:pStyle w:val="Heading2"/>
      </w:pPr>
      <w:bookmarkStart w:id="24" w:name="_Toc137565087"/>
      <w:r w:rsidRPr="00D22A16">
        <w:t>Parent</w:t>
      </w:r>
      <w:r>
        <w:t>/</w:t>
      </w:r>
      <w:r w:rsidR="00731796">
        <w:t>s</w:t>
      </w:r>
      <w:r>
        <w:t xml:space="preserve">tudent </w:t>
      </w:r>
      <w:r w:rsidR="00731796">
        <w:t>c</w:t>
      </w:r>
      <w:r w:rsidRPr="00D22A16">
        <w:t>ategory</w:t>
      </w:r>
      <w:bookmarkEnd w:id="24"/>
      <w:r w:rsidRPr="00D22A16">
        <w:t xml:space="preserve"> </w:t>
      </w:r>
    </w:p>
    <w:p w14:paraId="58A96DC6" w14:textId="6522961C" w:rsidR="00292004" w:rsidRDefault="00292004" w:rsidP="00024AAD">
      <w:r>
        <w:t xml:space="preserve">Primary school </w:t>
      </w:r>
      <w:r w:rsidR="00605ABE">
        <w:t>councils or boards</w:t>
      </w:r>
      <w:r>
        <w:t xml:space="preserve"> have parent members </w:t>
      </w:r>
      <w:r w:rsidR="006D3164">
        <w:t xml:space="preserve">to </w:t>
      </w:r>
      <w:r w:rsidR="006D3164" w:rsidRPr="00960480">
        <w:rPr>
          <w:szCs w:val="22"/>
        </w:rPr>
        <w:t xml:space="preserve">bring the </w:t>
      </w:r>
      <w:r w:rsidR="006D3164">
        <w:rPr>
          <w:szCs w:val="22"/>
        </w:rPr>
        <w:t>perspective</w:t>
      </w:r>
      <w:r w:rsidR="006D3164" w:rsidRPr="00960480">
        <w:rPr>
          <w:szCs w:val="22"/>
        </w:rPr>
        <w:t xml:space="preserve"> </w:t>
      </w:r>
      <w:r w:rsidR="006D3164">
        <w:rPr>
          <w:szCs w:val="22"/>
        </w:rPr>
        <w:t>of the</w:t>
      </w:r>
      <w:r w:rsidR="006D3164" w:rsidRPr="00960480">
        <w:rPr>
          <w:szCs w:val="22"/>
        </w:rPr>
        <w:t xml:space="preserve"> </w:t>
      </w:r>
      <w:r>
        <w:t xml:space="preserve">the students and families enrolled at the school.  </w:t>
      </w:r>
    </w:p>
    <w:p w14:paraId="4DAD5194" w14:textId="77777777" w:rsidR="00024AAD" w:rsidRDefault="00024AAD" w:rsidP="00024AAD"/>
    <w:p w14:paraId="4E3F0439" w14:textId="43F41827" w:rsidR="00292004" w:rsidRDefault="00292004" w:rsidP="00024AAD">
      <w:r>
        <w:t xml:space="preserve">Secondary school </w:t>
      </w:r>
      <w:r w:rsidR="00605ABE">
        <w:t>councils or boards</w:t>
      </w:r>
      <w:r>
        <w:t xml:space="preserve"> may have both parents and students aged 15 years and over, or who will reach 15 years during the calendar year.  Where the school has a majority of students who are adults</w:t>
      </w:r>
      <w:r w:rsidR="00024AAD">
        <w:t xml:space="preserve">, </w:t>
      </w:r>
      <w:r>
        <w:t xml:space="preserve">membership is drawn from students at the school. </w:t>
      </w:r>
    </w:p>
    <w:p w14:paraId="261CDFAC" w14:textId="77777777" w:rsidR="00024AAD" w:rsidRDefault="00024AAD" w:rsidP="00024AAD"/>
    <w:p w14:paraId="0EF6D280" w14:textId="77777777" w:rsidR="00292004" w:rsidRDefault="00292004" w:rsidP="0029200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060"/>
      </w:tblGrid>
      <w:tr w:rsidR="00292004" w:rsidRPr="00DD404D" w14:paraId="6EB7FEAB" w14:textId="77777777" w:rsidTr="00E120B2">
        <w:trPr>
          <w:jc w:val="center"/>
        </w:trPr>
        <w:tc>
          <w:tcPr>
            <w:tcW w:w="9576" w:type="dxa"/>
            <w:shd w:val="clear" w:color="auto" w:fill="auto"/>
          </w:tcPr>
          <w:p w14:paraId="2DF6429B" w14:textId="057FBE1E" w:rsidR="00292004" w:rsidRPr="00F739DA" w:rsidRDefault="00292004" w:rsidP="00F739DA">
            <w:pPr>
              <w:pStyle w:val="Heading3"/>
              <w:rPr>
                <w:i/>
                <w:iCs/>
              </w:rPr>
            </w:pPr>
            <w:r w:rsidRPr="00F739DA">
              <w:rPr>
                <w:i/>
                <w:iCs/>
              </w:rPr>
              <w:t xml:space="preserve">Incorporated </w:t>
            </w:r>
            <w:r w:rsidR="00605ABE">
              <w:rPr>
                <w:i/>
                <w:iCs/>
              </w:rPr>
              <w:t>councils or boards</w:t>
            </w:r>
          </w:p>
          <w:p w14:paraId="5B66006F" w14:textId="1E5CB513" w:rsidR="00292004" w:rsidRDefault="00292004" w:rsidP="00292004">
            <w:pPr>
              <w:shd w:val="clear" w:color="auto" w:fill="A6A6A6"/>
              <w:rPr>
                <w:i/>
              </w:rPr>
            </w:pPr>
            <w:r w:rsidRPr="00DD404D">
              <w:rPr>
                <w:i/>
              </w:rPr>
              <w:t xml:space="preserve">No student under 18 years of age can be a member of an incorporated </w:t>
            </w:r>
            <w:r w:rsidR="00605ABE">
              <w:rPr>
                <w:i/>
              </w:rPr>
              <w:t>council or board</w:t>
            </w:r>
            <w:r w:rsidRPr="00DD404D">
              <w:rPr>
                <w:i/>
              </w:rPr>
              <w:t>.</w:t>
            </w:r>
            <w:r>
              <w:rPr>
                <w:rStyle w:val="FootnoteReference"/>
                <w:i/>
              </w:rPr>
              <w:footnoteReference w:id="55"/>
            </w:r>
          </w:p>
          <w:p w14:paraId="732B9124" w14:textId="1308477F" w:rsidR="00292004" w:rsidRDefault="00292004" w:rsidP="00292004">
            <w:pPr>
              <w:shd w:val="clear" w:color="auto" w:fill="AEAAAA"/>
            </w:pPr>
            <w:r>
              <w:t xml:space="preserve">An incorporated </w:t>
            </w:r>
            <w:r w:rsidR="00605ABE">
              <w:t>council or board</w:t>
            </w:r>
            <w:r>
              <w:t xml:space="preserve"> is to have at least 10 members and not more than 15 members.</w:t>
            </w:r>
            <w:r>
              <w:rPr>
                <w:rStyle w:val="FootnoteReference"/>
              </w:rPr>
              <w:footnoteReference w:id="56"/>
            </w:r>
          </w:p>
          <w:p w14:paraId="696C04B7" w14:textId="77777777" w:rsidR="00292004" w:rsidRPr="00BB560B" w:rsidRDefault="00292004" w:rsidP="00292004">
            <w:pPr>
              <w:shd w:val="clear" w:color="auto" w:fill="AEAAAA"/>
              <w:rPr>
                <w:i/>
              </w:rPr>
            </w:pPr>
          </w:p>
          <w:p w14:paraId="6FFDDD62" w14:textId="77777777" w:rsidR="00292004" w:rsidRPr="00F739DA" w:rsidRDefault="00292004" w:rsidP="00F739DA">
            <w:pPr>
              <w:pStyle w:val="Heading3"/>
              <w:rPr>
                <w:i/>
                <w:iCs/>
              </w:rPr>
            </w:pPr>
            <w:r w:rsidRPr="00F739DA">
              <w:rPr>
                <w:i/>
                <w:iCs/>
              </w:rPr>
              <w:t>For advice on incorporation:</w:t>
            </w:r>
          </w:p>
          <w:p w14:paraId="7922F0EF" w14:textId="77777777" w:rsidR="00292004" w:rsidRPr="00FD2282" w:rsidRDefault="00292004" w:rsidP="00292004">
            <w:pPr>
              <w:shd w:val="clear" w:color="auto" w:fill="AEAAAA"/>
              <w:rPr>
                <w:i/>
              </w:rPr>
            </w:pPr>
            <w:r w:rsidRPr="00FD2282">
              <w:rPr>
                <w:i/>
              </w:rPr>
              <w:t>Associations Branch</w:t>
            </w:r>
          </w:p>
          <w:p w14:paraId="4C81F63D" w14:textId="77777777" w:rsidR="00292004" w:rsidRPr="00FD2282" w:rsidRDefault="00292004" w:rsidP="00292004">
            <w:pPr>
              <w:shd w:val="clear" w:color="auto" w:fill="AEAAAA"/>
              <w:rPr>
                <w:i/>
              </w:rPr>
            </w:pPr>
            <w:r w:rsidRPr="00FD2282">
              <w:rPr>
                <w:i/>
              </w:rPr>
              <w:t>Department of Mines, Industry and Regulation</w:t>
            </w:r>
          </w:p>
          <w:p w14:paraId="30D04DEA" w14:textId="77777777" w:rsidR="00292004" w:rsidRPr="009C189A" w:rsidRDefault="00292004" w:rsidP="00292004">
            <w:pPr>
              <w:shd w:val="clear" w:color="auto" w:fill="AEAAAA"/>
              <w:rPr>
                <w:i/>
              </w:rPr>
            </w:pPr>
            <w:r w:rsidRPr="009C189A">
              <w:rPr>
                <w:i/>
              </w:rPr>
              <w:t>Website</w:t>
            </w:r>
            <w:r w:rsidRPr="00800272">
              <w:rPr>
                <w:i/>
                <w:color w:val="0085AC"/>
              </w:rPr>
              <w:t xml:space="preserve">: </w:t>
            </w:r>
            <w:hyperlink r:id="rId38" w:history="1">
              <w:r w:rsidRPr="00800272">
                <w:rPr>
                  <w:rStyle w:val="Hyperlink"/>
                  <w:i/>
                  <w:color w:val="0085AC"/>
                </w:rPr>
                <w:t>https://www.commerce.wa.gov.au/consumer-protection/associations-and-clubs</w:t>
              </w:r>
            </w:hyperlink>
          </w:p>
          <w:p w14:paraId="4249D5FC" w14:textId="77777777" w:rsidR="00292004" w:rsidRPr="00FD2282" w:rsidRDefault="00292004" w:rsidP="00292004">
            <w:pPr>
              <w:shd w:val="clear" w:color="auto" w:fill="AEAAAA"/>
              <w:rPr>
                <w:i/>
              </w:rPr>
            </w:pPr>
            <w:r w:rsidRPr="009C189A">
              <w:rPr>
                <w:i/>
              </w:rPr>
              <w:t>Phone: 1300 304 054</w:t>
            </w:r>
            <w:r w:rsidRPr="00FD2282">
              <w:rPr>
                <w:i/>
              </w:rPr>
              <w:t xml:space="preserve"> </w:t>
            </w:r>
          </w:p>
          <w:p w14:paraId="25A3056E" w14:textId="77777777" w:rsidR="00292004" w:rsidRPr="00FD2282" w:rsidRDefault="00292004" w:rsidP="00292004">
            <w:pPr>
              <w:shd w:val="clear" w:color="auto" w:fill="AEAAAA"/>
              <w:ind w:left="426" w:hanging="426"/>
              <w:rPr>
                <w:i/>
              </w:rPr>
            </w:pPr>
          </w:p>
          <w:p w14:paraId="71E534E2" w14:textId="77777777" w:rsidR="00707B6F" w:rsidRPr="00FD2282" w:rsidRDefault="00707B6F" w:rsidP="00707B6F">
            <w:pPr>
              <w:rPr>
                <w:i/>
              </w:rPr>
            </w:pPr>
            <w:r w:rsidRPr="00BB560B">
              <w:rPr>
                <w:i/>
              </w:rPr>
              <w:t>Leadership</w:t>
            </w:r>
            <w:r>
              <w:rPr>
                <w:i/>
              </w:rPr>
              <w:t xml:space="preserve"> Institute,</w:t>
            </w:r>
            <w:r w:rsidRPr="00BB560B">
              <w:rPr>
                <w:i/>
              </w:rPr>
              <w:t xml:space="preserve"> </w:t>
            </w:r>
            <w:r w:rsidRPr="00FD2282">
              <w:rPr>
                <w:i/>
              </w:rPr>
              <w:t>Department of Education</w:t>
            </w:r>
          </w:p>
          <w:p w14:paraId="71554153" w14:textId="012AC6E1" w:rsidR="00292004" w:rsidRPr="00DD404D" w:rsidRDefault="00707B6F" w:rsidP="00707B6F">
            <w:pPr>
              <w:shd w:val="clear" w:color="auto" w:fill="AEAAAA"/>
              <w:rPr>
                <w:i/>
              </w:rPr>
            </w:pPr>
            <w:r w:rsidRPr="00FD2282">
              <w:rPr>
                <w:i/>
              </w:rPr>
              <w:t xml:space="preserve">Phone: </w:t>
            </w:r>
            <w:r>
              <w:rPr>
                <w:i/>
              </w:rPr>
              <w:t>1300 610 801</w:t>
            </w:r>
          </w:p>
        </w:tc>
      </w:tr>
    </w:tbl>
    <w:p w14:paraId="23B1C728" w14:textId="77777777" w:rsidR="00292004" w:rsidRPr="00DD404D" w:rsidRDefault="00292004" w:rsidP="00292004">
      <w:pPr>
        <w:rPr>
          <w:i/>
        </w:rPr>
      </w:pPr>
    </w:p>
    <w:p w14:paraId="583CDB17" w14:textId="77777777" w:rsidR="00024AAD" w:rsidRDefault="00024AAD" w:rsidP="00024AAD">
      <w:r>
        <w:t>There must always be at least one parent/adult student member.</w:t>
      </w:r>
      <w:r>
        <w:rPr>
          <w:rStyle w:val="FootnoteReference"/>
        </w:rPr>
        <w:footnoteReference w:id="57"/>
      </w:r>
    </w:p>
    <w:p w14:paraId="545D04CC" w14:textId="77777777" w:rsidR="00024AAD" w:rsidRDefault="00024AAD" w:rsidP="00292004"/>
    <w:p w14:paraId="763205B2" w14:textId="3B76A067" w:rsidR="00292004" w:rsidRDefault="00292004" w:rsidP="00292004">
      <w:r>
        <w:t>People who are eligible to nominate for a category are also eligible to vote for that category.</w:t>
      </w:r>
      <w:r>
        <w:rPr>
          <w:rStyle w:val="FootnoteReference"/>
        </w:rPr>
        <w:footnoteReference w:id="58"/>
      </w:r>
      <w:r>
        <w:t xml:space="preserve"> That is, only parents vote for the parent members, only students vote for the student members.</w:t>
      </w:r>
    </w:p>
    <w:p w14:paraId="50F4668F" w14:textId="4B0F5F4E" w:rsidR="00024AAD" w:rsidRDefault="00024AAD" w:rsidP="00292004"/>
    <w:p w14:paraId="27C807A2" w14:textId="6B687679" w:rsidR="00024AAD" w:rsidRDefault="00024AAD" w:rsidP="00024AAD">
      <w:pPr>
        <w:keepLines/>
        <w:shd w:val="clear" w:color="auto" w:fill="FFFFFF"/>
        <w:spacing w:before="40"/>
      </w:pPr>
      <w:r w:rsidRPr="00F04D47">
        <w:t>If the P&amp;C nominates a parent member, that nomina</w:t>
      </w:r>
      <w:r w:rsidRPr="00847A76">
        <w:t>tion is treated the same as any other parent nomination and is required to face an election (with all parents voting and all parent candidates considered, not just P&amp;C members) if there are more nominations than positions.</w:t>
      </w:r>
      <w:r>
        <w:rPr>
          <w:rStyle w:val="FootnoteReference"/>
          <w:i/>
        </w:rPr>
        <w:footnoteReference w:id="59"/>
      </w:r>
      <w:r>
        <w:t xml:space="preserve">  </w:t>
      </w:r>
    </w:p>
    <w:p w14:paraId="78117865" w14:textId="77777777" w:rsidR="00292004" w:rsidRDefault="00292004" w:rsidP="00292004"/>
    <w:p w14:paraId="5144A8E9" w14:textId="0DBFE624" w:rsidR="00292004" w:rsidRPr="002610DB" w:rsidRDefault="00292004" w:rsidP="008C4734">
      <w:pPr>
        <w:pStyle w:val="Heading2"/>
      </w:pPr>
      <w:bookmarkStart w:id="25" w:name="_Toc137565088"/>
      <w:r w:rsidRPr="002610DB">
        <w:t xml:space="preserve">Community </w:t>
      </w:r>
      <w:r w:rsidR="00731796">
        <w:t>c</w:t>
      </w:r>
      <w:r w:rsidRPr="002610DB">
        <w:t>ategory</w:t>
      </w:r>
      <w:bookmarkEnd w:id="25"/>
      <w:r w:rsidRPr="002610DB">
        <w:t xml:space="preserve"> </w:t>
      </w:r>
    </w:p>
    <w:p w14:paraId="3D22EACB" w14:textId="77777777" w:rsidR="006D3164" w:rsidRDefault="00292004" w:rsidP="00292004">
      <w:r>
        <w:t xml:space="preserve">Any member of the community considered to have suitable qualifications or experience is eligible to be placed on the list of nominees for the community category of membership. </w:t>
      </w:r>
    </w:p>
    <w:p w14:paraId="41902AD2" w14:textId="77777777" w:rsidR="006D3164" w:rsidRDefault="006D3164" w:rsidP="00292004"/>
    <w:p w14:paraId="5210D3FA" w14:textId="15ECB77E" w:rsidR="00292004" w:rsidRDefault="00292004" w:rsidP="00292004">
      <w:r>
        <w:rPr>
          <w:iCs/>
        </w:rPr>
        <w:t>C</w:t>
      </w:r>
      <w:r w:rsidRPr="00500F4A">
        <w:rPr>
          <w:iCs/>
        </w:rPr>
        <w:t xml:space="preserve">ommunity members have contemporary expertise required by the </w:t>
      </w:r>
      <w:r w:rsidR="00605ABE">
        <w:rPr>
          <w:iCs/>
        </w:rPr>
        <w:t>council or board</w:t>
      </w:r>
      <w:r w:rsidRPr="00500F4A">
        <w:rPr>
          <w:iCs/>
        </w:rPr>
        <w:t>.</w:t>
      </w:r>
      <w:r w:rsidR="006D3164">
        <w:rPr>
          <w:iCs/>
        </w:rPr>
        <w:t xml:space="preserve"> </w:t>
      </w:r>
      <w:r w:rsidRPr="00500F4A">
        <w:rPr>
          <w:iCs/>
        </w:rPr>
        <w:t>Examples of contemporary expertise include current employment with an employer working in partnership with the school, or business skills that are required at the time</w:t>
      </w:r>
      <w:r>
        <w:rPr>
          <w:iCs/>
        </w:rPr>
        <w:t>.</w:t>
      </w:r>
    </w:p>
    <w:p w14:paraId="6AA0F5C9" w14:textId="77777777" w:rsidR="00292004" w:rsidRDefault="00292004" w:rsidP="00292004"/>
    <w:p w14:paraId="3C02034D" w14:textId="5A3CEAD3" w:rsidR="00292004" w:rsidRDefault="00292004" w:rsidP="00292004">
      <w:r w:rsidRPr="00C71855">
        <w:t>There will not be an election to appoint community members.</w:t>
      </w:r>
      <w:r>
        <w:t xml:space="preserve"> </w:t>
      </w:r>
      <w:r w:rsidRPr="00C71855">
        <w:t xml:space="preserve"> </w:t>
      </w:r>
      <w:r>
        <w:t xml:space="preserve">The </w:t>
      </w:r>
      <w:r w:rsidR="00605ABE">
        <w:t>council or board</w:t>
      </w:r>
      <w:r w:rsidRPr="00C71855">
        <w:t xml:space="preserve"> </w:t>
      </w:r>
      <w:r>
        <w:t>may appoint suitably qualified persons from the list of nominees by vote in a meeting.</w:t>
      </w:r>
      <w:r>
        <w:rPr>
          <w:rStyle w:val="FootnoteReference"/>
        </w:rPr>
        <w:footnoteReference w:id="60"/>
      </w:r>
    </w:p>
    <w:p w14:paraId="7D9A028E" w14:textId="77777777" w:rsidR="006D3164" w:rsidRDefault="006D3164" w:rsidP="00292004">
      <w:pPr>
        <w:keepLines/>
        <w:shd w:val="clear" w:color="auto" w:fill="FFFFFF"/>
        <w:spacing w:before="40"/>
      </w:pPr>
    </w:p>
    <w:p w14:paraId="74FFC0A5" w14:textId="0BDFDE27" w:rsidR="00292004" w:rsidRDefault="00292004" w:rsidP="00292004">
      <w:pPr>
        <w:keepLines/>
        <w:shd w:val="clear" w:color="auto" w:fill="FFFFFF"/>
        <w:spacing w:before="40"/>
      </w:pPr>
      <w:r w:rsidRPr="00F04D47">
        <w:t xml:space="preserve">If the P&amp;C nominates a </w:t>
      </w:r>
      <w:r>
        <w:t>community</w:t>
      </w:r>
      <w:r w:rsidRPr="00F04D47">
        <w:t xml:space="preserve"> member, that nomina</w:t>
      </w:r>
      <w:r w:rsidRPr="00847A76">
        <w:t xml:space="preserve">tion is treated the same as any other </w:t>
      </w:r>
      <w:r>
        <w:t>community</w:t>
      </w:r>
      <w:r w:rsidRPr="00847A76">
        <w:t xml:space="preserve"> nomination</w:t>
      </w:r>
      <w:r>
        <w:t xml:space="preserve"> and is considered by the </w:t>
      </w:r>
      <w:r w:rsidR="00605ABE">
        <w:t>council or board</w:t>
      </w:r>
      <w:r>
        <w:t xml:space="preserve"> with the other community member nominees.  Community members are appointed</w:t>
      </w:r>
      <w:r w:rsidR="00024AAD">
        <w:t xml:space="preserve"> by the council or board</w:t>
      </w:r>
      <w:r>
        <w:t>, not elected.</w:t>
      </w:r>
      <w:r>
        <w:rPr>
          <w:rStyle w:val="FootnoteReference"/>
        </w:rPr>
        <w:footnoteReference w:id="61"/>
      </w:r>
    </w:p>
    <w:p w14:paraId="128E62FE" w14:textId="77777777" w:rsidR="00292004" w:rsidRDefault="00292004" w:rsidP="00292004">
      <w:pPr>
        <w:rPr>
          <w:i/>
          <w:color w:val="0000FF"/>
        </w:rPr>
      </w:pPr>
    </w:p>
    <w:p w14:paraId="7B787739" w14:textId="72B9FBD0" w:rsidR="00292004" w:rsidRDefault="00292004" w:rsidP="008C4734">
      <w:pPr>
        <w:pStyle w:val="Heading2"/>
      </w:pPr>
      <w:bookmarkStart w:id="26" w:name="_Toc137565089"/>
      <w:r w:rsidRPr="002C56E3">
        <w:t xml:space="preserve">Staff </w:t>
      </w:r>
      <w:r w:rsidR="00731796">
        <w:t>c</w:t>
      </w:r>
      <w:r w:rsidRPr="002C56E3">
        <w:t>ategory</w:t>
      </w:r>
      <w:bookmarkEnd w:id="26"/>
      <w:r w:rsidRPr="002C56E3">
        <w:t xml:space="preserve"> </w:t>
      </w:r>
    </w:p>
    <w:p w14:paraId="0956EBA3" w14:textId="234C7427" w:rsidR="008332C9" w:rsidRPr="00796592" w:rsidRDefault="00292004" w:rsidP="00796592">
      <w:pPr>
        <w:rPr>
          <w:iCs/>
        </w:rPr>
      </w:pPr>
      <w:r>
        <w:t xml:space="preserve">The principal is automatically a member of the </w:t>
      </w:r>
      <w:r w:rsidR="00605ABE">
        <w:t>council or board</w:t>
      </w:r>
      <w:r>
        <w:t>.</w:t>
      </w:r>
      <w:r>
        <w:rPr>
          <w:rStyle w:val="FootnoteReference"/>
        </w:rPr>
        <w:footnoteReference w:id="62"/>
      </w:r>
      <w:r>
        <w:t xml:space="preserve"> </w:t>
      </w:r>
      <w:r w:rsidR="008332C9" w:rsidRPr="00796592">
        <w:rPr>
          <w:iCs/>
        </w:rPr>
        <w:t>For the purpose of establishing the correct composition in membership representation, the principal is included in the staff membership category.</w:t>
      </w:r>
    </w:p>
    <w:p w14:paraId="5782B473" w14:textId="669A7E1D" w:rsidR="00292004" w:rsidRDefault="00292004" w:rsidP="00292004"/>
    <w:p w14:paraId="6F655508" w14:textId="18610E14" w:rsidR="00292004" w:rsidRDefault="00292004" w:rsidP="00292004">
      <w:r>
        <w:t xml:space="preserve">Staff employed at the school are eligible to be staff members on the </w:t>
      </w:r>
      <w:r w:rsidR="00605ABE">
        <w:t>council or board</w:t>
      </w:r>
      <w:r>
        <w:t>.</w:t>
      </w:r>
      <w:r>
        <w:rPr>
          <w:rStyle w:val="FootnoteReference"/>
        </w:rPr>
        <w:footnoteReference w:id="63"/>
      </w:r>
      <w:r w:rsidR="006D3164">
        <w:t xml:space="preserve"> </w:t>
      </w:r>
      <w:r>
        <w:rPr>
          <w:rStyle w:val="FootnoteReference"/>
        </w:rPr>
        <w:footnoteReference w:id="64"/>
      </w:r>
    </w:p>
    <w:p w14:paraId="1D7BF5B1" w14:textId="77777777" w:rsidR="00292004" w:rsidRDefault="00292004" w:rsidP="00292004"/>
    <w:p w14:paraId="378D3C6D" w14:textId="77777777" w:rsidR="00292004" w:rsidRDefault="00292004" w:rsidP="00292004">
      <w:r>
        <w:t>All staff employed at the school are eligible to vote for staff members.</w:t>
      </w:r>
      <w:r>
        <w:rPr>
          <w:rStyle w:val="FootnoteReference"/>
        </w:rPr>
        <w:footnoteReference w:id="65"/>
      </w:r>
    </w:p>
    <w:p w14:paraId="4053F31F" w14:textId="77777777" w:rsidR="00292004" w:rsidRDefault="00292004" w:rsidP="00292004"/>
    <w:p w14:paraId="6FA2B7B6" w14:textId="1BAE6ED6" w:rsidR="00292004" w:rsidRDefault="00292004" w:rsidP="00292004">
      <w:r>
        <w:t>Staff who are also parents or community m</w:t>
      </w:r>
      <w:r w:rsidRPr="00C44CF5">
        <w:t xml:space="preserve">embers </w:t>
      </w:r>
      <w:r>
        <w:t xml:space="preserve">may only serve on the </w:t>
      </w:r>
      <w:r w:rsidR="00605ABE">
        <w:t>council or board</w:t>
      </w:r>
      <w:r>
        <w:t xml:space="preserve"> in their capacity as</w:t>
      </w:r>
      <w:r w:rsidRPr="00C44CF5">
        <w:t xml:space="preserve"> Department of Education employee</w:t>
      </w:r>
      <w:r>
        <w:t>s.</w:t>
      </w:r>
      <w:r>
        <w:rPr>
          <w:rStyle w:val="FootnoteReference"/>
        </w:rPr>
        <w:footnoteReference w:id="66"/>
      </w:r>
    </w:p>
    <w:p w14:paraId="506EBDF2" w14:textId="77777777" w:rsidR="00292004" w:rsidRDefault="00292004" w:rsidP="00292004"/>
    <w:p w14:paraId="4688A00A" w14:textId="30A4DAAD" w:rsidR="008332C9" w:rsidRDefault="008332C9" w:rsidP="008332C9">
      <w:pPr>
        <w:pStyle w:val="Heading2"/>
      </w:pPr>
      <w:bookmarkStart w:id="27" w:name="_Toc137565090"/>
      <w:r>
        <w:t xml:space="preserve">Co-opted </w:t>
      </w:r>
      <w:r w:rsidR="00EF048B">
        <w:t>c</w:t>
      </w:r>
      <w:r w:rsidRPr="002C56E3">
        <w:t>ategory</w:t>
      </w:r>
      <w:bookmarkEnd w:id="27"/>
      <w:r w:rsidRPr="002C56E3">
        <w:t xml:space="preserve"> </w:t>
      </w:r>
    </w:p>
    <w:p w14:paraId="355702EB" w14:textId="39753615" w:rsidR="00292004" w:rsidRDefault="00292004" w:rsidP="00292004">
      <w:r>
        <w:t xml:space="preserve">The </w:t>
      </w:r>
      <w:r w:rsidR="00605ABE">
        <w:t>council or board</w:t>
      </w:r>
      <w:r w:rsidRPr="006B2962">
        <w:t xml:space="preserve"> may co-opt a member of the local communi</w:t>
      </w:r>
      <w:r>
        <w:t xml:space="preserve">ty to be a member of the </w:t>
      </w:r>
      <w:r w:rsidR="00605ABE">
        <w:t>council or board</w:t>
      </w:r>
      <w:r w:rsidRPr="006B2962">
        <w:t xml:space="preserve"> for </w:t>
      </w:r>
      <w:r>
        <w:t xml:space="preserve">a specified </w:t>
      </w:r>
      <w:r w:rsidR="00024AAD">
        <w:t>period</w:t>
      </w:r>
      <w:r w:rsidRPr="006B2962">
        <w:t xml:space="preserve">, or in relation to such matters, </w:t>
      </w:r>
      <w:r>
        <w:t xml:space="preserve">as determined by the </w:t>
      </w:r>
      <w:r w:rsidR="00605ABE">
        <w:t>council or board</w:t>
      </w:r>
      <w:r w:rsidRPr="006B2962">
        <w:t xml:space="preserve"> where that person’s experience, skills or qualifications would enable him or her to mak</w:t>
      </w:r>
      <w:r>
        <w:t xml:space="preserve">e a contribution to the </w:t>
      </w:r>
      <w:r w:rsidR="00605ABE">
        <w:t>council or board</w:t>
      </w:r>
      <w:r w:rsidRPr="006B2962">
        <w:t>’s functions</w:t>
      </w:r>
      <w:r>
        <w:t>.</w:t>
      </w:r>
      <w:r>
        <w:rPr>
          <w:rStyle w:val="FootnoteReference"/>
        </w:rPr>
        <w:footnoteReference w:id="67"/>
      </w:r>
    </w:p>
    <w:p w14:paraId="6617CCDB" w14:textId="77777777" w:rsidR="00292004" w:rsidRDefault="00292004" w:rsidP="00292004"/>
    <w:p w14:paraId="3A1AE572" w14:textId="07123BB6" w:rsidR="00292004" w:rsidRDefault="00292004" w:rsidP="00292004">
      <w:r w:rsidRPr="00C71855">
        <w:t>There will not be an election to appoint co</w:t>
      </w:r>
      <w:r>
        <w:t>-opted</w:t>
      </w:r>
      <w:r w:rsidRPr="00C71855">
        <w:t xml:space="preserve"> members. </w:t>
      </w:r>
      <w:r>
        <w:t xml:space="preserve">The </w:t>
      </w:r>
      <w:r w:rsidR="00605ABE">
        <w:t>council or board</w:t>
      </w:r>
      <w:r w:rsidRPr="00C71855">
        <w:t xml:space="preserve"> </w:t>
      </w:r>
      <w:r>
        <w:t>may appoint suitably qualified persons from the list of nominees by vote or consensus in a meeting.</w:t>
      </w:r>
      <w:r>
        <w:rPr>
          <w:rStyle w:val="FootnoteReference"/>
        </w:rPr>
        <w:footnoteReference w:id="68"/>
      </w:r>
    </w:p>
    <w:p w14:paraId="301671E7" w14:textId="77777777" w:rsidR="00292004" w:rsidRDefault="00292004" w:rsidP="00292004"/>
    <w:p w14:paraId="0C348308" w14:textId="3F951B2E" w:rsidR="006D3164" w:rsidRDefault="00292004" w:rsidP="006D3164">
      <w:r>
        <w:t xml:space="preserve">A co-opted member is appointed to the </w:t>
      </w:r>
      <w:r w:rsidR="00605ABE">
        <w:t>council or board</w:t>
      </w:r>
      <w:r>
        <w:t xml:space="preserve"> for a specific purpose or project.  The term of the co-opted member is determined by the length of the project. </w:t>
      </w:r>
      <w:r w:rsidR="006D3164">
        <w:t>A co-opted member is not entitled to a vote and is not a full member of the council or board.</w:t>
      </w:r>
      <w:r w:rsidR="006D3164">
        <w:rPr>
          <w:rStyle w:val="FootnoteReference"/>
        </w:rPr>
        <w:footnoteReference w:id="69"/>
      </w:r>
      <w:r w:rsidR="006D3164">
        <w:t xml:space="preserve"> </w:t>
      </w:r>
    </w:p>
    <w:p w14:paraId="564083F5" w14:textId="4555EB99" w:rsidR="00EF048B" w:rsidRDefault="00EF048B" w:rsidP="006D3164"/>
    <w:p w14:paraId="7AFF6A60" w14:textId="77777777" w:rsidR="00EF048B" w:rsidRDefault="00EF048B" w:rsidP="00EF048B">
      <w:pPr>
        <w:pStyle w:val="Heading2"/>
      </w:pPr>
      <w:bookmarkStart w:id="28" w:name="_Toc137565091"/>
      <w:r w:rsidRPr="00D22A16">
        <w:t>Parent</w:t>
      </w:r>
      <w:r>
        <w:t>s and Citizens’ associations</w:t>
      </w:r>
      <w:bookmarkEnd w:id="28"/>
    </w:p>
    <w:p w14:paraId="6125FC4C" w14:textId="55EEBB90" w:rsidR="00024AAD" w:rsidRDefault="00EF048B" w:rsidP="00F367A4">
      <w:r w:rsidRPr="002A573D">
        <w:t xml:space="preserve">A school’s Parents and Citizens’ Association </w:t>
      </w:r>
      <w:r>
        <w:t xml:space="preserve">(P&amp;C) </w:t>
      </w:r>
      <w:r w:rsidRPr="002A573D">
        <w:t xml:space="preserve">is a valuable but separate entity to the </w:t>
      </w:r>
      <w:r>
        <w:t>council or board</w:t>
      </w:r>
      <w:r w:rsidRPr="002A573D">
        <w:t xml:space="preserve">. </w:t>
      </w:r>
      <w:r w:rsidRPr="00F04D47">
        <w:t xml:space="preserve"> </w:t>
      </w:r>
      <w:r w:rsidRPr="002A573D">
        <w:t xml:space="preserve">Members of the </w:t>
      </w:r>
      <w:r>
        <w:t>council or board</w:t>
      </w:r>
      <w:r w:rsidRPr="002A573D">
        <w:t xml:space="preserve"> and the </w:t>
      </w:r>
      <w:r>
        <w:t>P&amp;C</w:t>
      </w:r>
      <w:r w:rsidRPr="002A573D">
        <w:t xml:space="preserve"> often work together on different projects. </w:t>
      </w:r>
      <w:r w:rsidRPr="00F04D47">
        <w:rPr>
          <w:i/>
        </w:rPr>
        <w:t xml:space="preserve"> </w:t>
      </w:r>
      <w:r>
        <w:t xml:space="preserve">A P&amp;C </w:t>
      </w:r>
      <w:r w:rsidRPr="00F04D47">
        <w:t xml:space="preserve">can nominate one of their members for either </w:t>
      </w:r>
      <w:r>
        <w:t xml:space="preserve">a </w:t>
      </w:r>
      <w:r w:rsidRPr="00F04D47">
        <w:t xml:space="preserve">parent or </w:t>
      </w:r>
      <w:r>
        <w:t xml:space="preserve">a </w:t>
      </w:r>
      <w:r w:rsidRPr="00F04D47">
        <w:t>community member position</w:t>
      </w:r>
      <w:r>
        <w:t xml:space="preserve"> depending on the individual circumstances of the nominee</w:t>
      </w:r>
      <w:r w:rsidRPr="00F04D47">
        <w:t xml:space="preserve">. </w:t>
      </w:r>
      <w:r w:rsidR="00024AAD">
        <w:t>For more information, see the Parent and Community member category information.</w:t>
      </w:r>
      <w:bookmarkStart w:id="29" w:name="_Toc304196692"/>
    </w:p>
    <w:p w14:paraId="281843EB" w14:textId="4DEB90FC" w:rsidR="00292004" w:rsidRPr="00AE52BE" w:rsidRDefault="00292004" w:rsidP="008C4734">
      <w:pPr>
        <w:pStyle w:val="Heading1"/>
      </w:pPr>
      <w:bookmarkStart w:id="30" w:name="_Toc137565092"/>
      <w:r w:rsidRPr="00AE52BE">
        <w:t xml:space="preserve">PUBLIC SECTOR FUNCTIONS </w:t>
      </w:r>
      <w:r w:rsidRPr="008C4734">
        <w:t>FOR</w:t>
      </w:r>
      <w:r w:rsidRPr="00AE52BE">
        <w:t xml:space="preserve"> </w:t>
      </w:r>
      <w:bookmarkEnd w:id="16"/>
      <w:bookmarkEnd w:id="29"/>
      <w:r>
        <w:t xml:space="preserve">SCHOOL </w:t>
      </w:r>
      <w:r w:rsidR="00605ABE">
        <w:t>COUNCILS OR BOARDS</w:t>
      </w:r>
      <w:bookmarkEnd w:id="30"/>
    </w:p>
    <w:p w14:paraId="45F25F25" w14:textId="77777777" w:rsidR="00292004" w:rsidRDefault="00292004" w:rsidP="00292004"/>
    <w:p w14:paraId="7E38E0EF" w14:textId="65630A24" w:rsidR="00292004" w:rsidRPr="00A822AD" w:rsidRDefault="00292004" w:rsidP="00292004">
      <w:r>
        <w:t xml:space="preserve">The functions and governance of </w:t>
      </w:r>
      <w:r w:rsidR="00605ABE">
        <w:t>councils or boards</w:t>
      </w:r>
      <w:r>
        <w:t xml:space="preserve"> are mandated in </w:t>
      </w:r>
      <w:r w:rsidRPr="00800272">
        <w:rPr>
          <w:color w:val="0085AC"/>
        </w:rPr>
        <w:t xml:space="preserve">the </w:t>
      </w:r>
      <w:hyperlink r:id="rId39" w:history="1">
        <w:r w:rsidRPr="00800272">
          <w:rPr>
            <w:rStyle w:val="Hyperlink"/>
            <w:i/>
            <w:color w:val="0085AC"/>
          </w:rPr>
          <w:t>School Education Act 1999</w:t>
        </w:r>
      </w:hyperlink>
      <w:r>
        <w:t xml:space="preserve">, and the </w:t>
      </w:r>
      <w:hyperlink r:id="rId40" w:history="1">
        <w:r w:rsidRPr="00800272">
          <w:rPr>
            <w:rStyle w:val="Hyperlink"/>
            <w:i/>
            <w:color w:val="0085AC"/>
          </w:rPr>
          <w:t>School Education Regulations 2000</w:t>
        </w:r>
      </w:hyperlink>
      <w:r>
        <w:rPr>
          <w:i/>
        </w:rPr>
        <w:t xml:space="preserve">.  </w:t>
      </w:r>
      <w:r>
        <w:t>Public sector functions are provided below.</w:t>
      </w:r>
    </w:p>
    <w:p w14:paraId="671A3080" w14:textId="77777777" w:rsidR="00292004" w:rsidRDefault="00292004" w:rsidP="00292004">
      <w:pPr>
        <w:rPr>
          <w:b/>
          <w:color w:val="000080"/>
        </w:rPr>
      </w:pPr>
    </w:p>
    <w:p w14:paraId="72C38C1E" w14:textId="05A822BF" w:rsidR="00292004" w:rsidRPr="00CB5DC7" w:rsidRDefault="00CB5DC7" w:rsidP="00CB5DC7">
      <w:pPr>
        <w:pStyle w:val="Heading2"/>
      </w:pPr>
      <w:bookmarkStart w:id="31" w:name="_Toc137565093"/>
      <w:r>
        <w:t>The Director General of Education role</w:t>
      </w:r>
      <w:bookmarkEnd w:id="31"/>
    </w:p>
    <w:p w14:paraId="52E35122" w14:textId="4C976B08" w:rsidR="00292004" w:rsidRDefault="00292004" w:rsidP="00292004">
      <w:r>
        <w:t xml:space="preserve">The Director General has delegated certain duties in relation to the governance of </w:t>
      </w:r>
      <w:r w:rsidR="00605ABE">
        <w:t>council or board</w:t>
      </w:r>
      <w:r>
        <w:t xml:space="preserve">s to the Deputy Director General, Schools and </w:t>
      </w:r>
      <w:r w:rsidR="008019EA">
        <w:t xml:space="preserve">the relevant </w:t>
      </w:r>
      <w:r w:rsidR="008733AC">
        <w:t>Director of Education</w:t>
      </w:r>
      <w:r>
        <w:t xml:space="preserve">. </w:t>
      </w:r>
    </w:p>
    <w:p w14:paraId="75AC7777" w14:textId="77777777" w:rsidR="00292004" w:rsidRDefault="00292004" w:rsidP="00292004"/>
    <w:p w14:paraId="74700291" w14:textId="77777777" w:rsidR="00292004" w:rsidRPr="00AE52BE" w:rsidRDefault="00292004" w:rsidP="00796592">
      <w:pPr>
        <w:pStyle w:val="Heading3"/>
      </w:pPr>
      <w:r>
        <w:t>Staff Selection</w:t>
      </w:r>
    </w:p>
    <w:p w14:paraId="081F7C13" w14:textId="77777777" w:rsidR="00292004" w:rsidRDefault="00292004" w:rsidP="00292004">
      <w:r>
        <w:t>A council of a school that is not an Independent Public School may apply to the Director General or delegate to take part in the selection of, but not the appointment of, the school principal or any other member of the teaching staff.</w:t>
      </w:r>
      <w:r>
        <w:rPr>
          <w:rStyle w:val="FootnoteReference"/>
        </w:rPr>
        <w:footnoteReference w:id="70"/>
      </w:r>
    </w:p>
    <w:p w14:paraId="3AE7A112" w14:textId="77777777" w:rsidR="00292004" w:rsidRDefault="00292004" w:rsidP="00292004"/>
    <w:p w14:paraId="631B03E8" w14:textId="77777777" w:rsidR="00292004" w:rsidRDefault="00292004" w:rsidP="00292004">
      <w:r>
        <w:t>An Independent Public School board takes part in the selection of, but not the appointment of, the school principal.  An Independent Public School board may apply to the Director General or delegate^ to take part in the selection of, but not the appointment, of any other member of the teaching staff.</w:t>
      </w:r>
      <w:r>
        <w:rPr>
          <w:rStyle w:val="FootnoteReference"/>
        </w:rPr>
        <w:footnoteReference w:id="71"/>
      </w:r>
    </w:p>
    <w:p w14:paraId="1E71C95A" w14:textId="77777777" w:rsidR="00292004" w:rsidRDefault="00292004" w:rsidP="00292004"/>
    <w:p w14:paraId="0E465505" w14:textId="66EFB150" w:rsidR="00292004" w:rsidRPr="00AE52BE" w:rsidRDefault="00292004" w:rsidP="00796592">
      <w:pPr>
        <w:pStyle w:val="Heading3"/>
      </w:pPr>
      <w:r w:rsidRPr="00AE52BE">
        <w:t xml:space="preserve">Directions may be given to the </w:t>
      </w:r>
      <w:r w:rsidR="00605ABE">
        <w:t>council or board</w:t>
      </w:r>
    </w:p>
    <w:p w14:paraId="3B3853B1" w14:textId="7A622061" w:rsidR="00292004" w:rsidRDefault="00292004" w:rsidP="00292004">
      <w:r>
        <w:t xml:space="preserve">The </w:t>
      </w:r>
      <w:r w:rsidR="00605ABE">
        <w:t>council or board</w:t>
      </w:r>
      <w:r>
        <w:t xml:space="preserve"> may be given directions in writing by the Director General or delegate* with respect to the performance of its functions, either generally or in relation to a particular matter.</w:t>
      </w:r>
      <w:r>
        <w:rPr>
          <w:rStyle w:val="FootnoteReference"/>
        </w:rPr>
        <w:footnoteReference w:id="72"/>
      </w:r>
    </w:p>
    <w:p w14:paraId="7AEF93F3" w14:textId="77777777" w:rsidR="00292004" w:rsidRDefault="00292004" w:rsidP="00292004"/>
    <w:p w14:paraId="540BCBA2" w14:textId="77777777" w:rsidR="00292004" w:rsidRPr="00AE52BE" w:rsidRDefault="00292004" w:rsidP="00796592">
      <w:pPr>
        <w:pStyle w:val="Heading3"/>
      </w:pPr>
      <w:r w:rsidRPr="00AE52BE">
        <w:t>Elections</w:t>
      </w:r>
    </w:p>
    <w:p w14:paraId="638FF784" w14:textId="77777777" w:rsidR="00292004" w:rsidRDefault="00292004" w:rsidP="00292004">
      <w:r>
        <w:t>The principal may be given directions by the Director General in relation to the conduct of elections.</w:t>
      </w:r>
      <w:r>
        <w:rPr>
          <w:rStyle w:val="FootnoteReference"/>
        </w:rPr>
        <w:footnoteReference w:id="73"/>
      </w:r>
    </w:p>
    <w:p w14:paraId="251771D9" w14:textId="77777777" w:rsidR="00292004" w:rsidRDefault="00292004" w:rsidP="00292004"/>
    <w:p w14:paraId="0F776515" w14:textId="722870EB" w:rsidR="00292004" w:rsidRDefault="00292004" w:rsidP="00292004">
      <w:r>
        <w:t xml:space="preserve">The Director General may inquire into any matter affecting an election or appointment of the </w:t>
      </w:r>
      <w:r w:rsidR="00605ABE">
        <w:t>council or board</w:t>
      </w:r>
      <w:r>
        <w:t>.</w:t>
      </w:r>
      <w:r>
        <w:rPr>
          <w:rStyle w:val="FootnoteReference"/>
        </w:rPr>
        <w:footnoteReference w:id="74"/>
      </w:r>
    </w:p>
    <w:p w14:paraId="726D8289" w14:textId="77777777" w:rsidR="00292004" w:rsidRDefault="00292004" w:rsidP="00292004"/>
    <w:p w14:paraId="62F1A5C5" w14:textId="75327BC5" w:rsidR="00E120B2" w:rsidRDefault="00292004" w:rsidP="00292004">
      <w:r>
        <w:t xml:space="preserve">If an irregularity has </w:t>
      </w:r>
      <w:r w:rsidR="006D3164">
        <w:t>occurred,</w:t>
      </w:r>
      <w:r>
        <w:t xml:space="preserve"> the Director General may:</w:t>
      </w:r>
    </w:p>
    <w:p w14:paraId="1C292432" w14:textId="7B51D94D" w:rsidR="00292004" w:rsidRDefault="00292004" w:rsidP="00A17497">
      <w:pPr>
        <w:numPr>
          <w:ilvl w:val="0"/>
          <w:numId w:val="23"/>
        </w:numPr>
      </w:pPr>
      <w:r>
        <w:t>declare the results of an election or appointment invali</w:t>
      </w:r>
      <w:r w:rsidR="00E120B2">
        <w:t>d</w:t>
      </w:r>
    </w:p>
    <w:p w14:paraId="715E4197" w14:textId="1F496C6F" w:rsidR="00292004" w:rsidRDefault="00292004" w:rsidP="00A17497">
      <w:pPr>
        <w:numPr>
          <w:ilvl w:val="0"/>
          <w:numId w:val="23"/>
        </w:numPr>
      </w:pPr>
      <w:r>
        <w:t>order an election or appointmen</w:t>
      </w:r>
      <w:r w:rsidR="00E120B2">
        <w:t>t</w:t>
      </w:r>
    </w:p>
    <w:p w14:paraId="48073D3C" w14:textId="77777777" w:rsidR="00292004" w:rsidRPr="009C7B4A" w:rsidRDefault="00292004" w:rsidP="00A17497">
      <w:pPr>
        <w:numPr>
          <w:ilvl w:val="0"/>
          <w:numId w:val="23"/>
        </w:numPr>
      </w:pPr>
      <w:r>
        <w:t>order a new election or appointment to be conducted.</w:t>
      </w:r>
      <w:r>
        <w:rPr>
          <w:rStyle w:val="FootnoteReference"/>
        </w:rPr>
        <w:footnoteReference w:id="75"/>
      </w:r>
    </w:p>
    <w:p w14:paraId="58C4F88B" w14:textId="77777777" w:rsidR="00292004" w:rsidRDefault="00292004" w:rsidP="00292004">
      <w:pPr>
        <w:rPr>
          <w:i/>
        </w:rPr>
      </w:pPr>
    </w:p>
    <w:p w14:paraId="177FCCDB" w14:textId="55EA0061" w:rsidR="00292004" w:rsidRPr="00AE52BE" w:rsidRDefault="00292004" w:rsidP="00796592">
      <w:pPr>
        <w:pStyle w:val="Heading3"/>
      </w:pPr>
      <w:r w:rsidRPr="00AE52BE">
        <w:t xml:space="preserve">Joint </w:t>
      </w:r>
      <w:r w:rsidR="00605ABE">
        <w:t>councils or boards</w:t>
      </w:r>
    </w:p>
    <w:p w14:paraId="1CE2B7AA" w14:textId="2CD9CB43" w:rsidR="00292004" w:rsidRDefault="00292004" w:rsidP="00292004">
      <w:r>
        <w:t xml:space="preserve">A </w:t>
      </w:r>
      <w:r w:rsidR="00605ABE">
        <w:t>council or board</w:t>
      </w:r>
      <w:r>
        <w:t xml:space="preserve"> may operate for two or more schools jointly.</w:t>
      </w:r>
      <w:r>
        <w:rPr>
          <w:rStyle w:val="FootnoteReference"/>
        </w:rPr>
        <w:footnoteReference w:id="76"/>
      </w:r>
    </w:p>
    <w:p w14:paraId="40ACC0E3" w14:textId="77777777" w:rsidR="00292004" w:rsidRDefault="00292004" w:rsidP="00292004"/>
    <w:p w14:paraId="2993CE7B" w14:textId="2CC332BF" w:rsidR="00E120B2" w:rsidRDefault="00292004" w:rsidP="00292004">
      <w:r>
        <w:t>The Deputy Director General, Schools will determine:</w:t>
      </w:r>
    </w:p>
    <w:p w14:paraId="7EDB0602" w14:textId="06B01FB1" w:rsidR="00292004" w:rsidRDefault="00292004" w:rsidP="00A17497">
      <w:pPr>
        <w:numPr>
          <w:ilvl w:val="0"/>
          <w:numId w:val="22"/>
        </w:numPr>
      </w:pPr>
      <w:r>
        <w:t xml:space="preserve">the number of members of a joint </w:t>
      </w:r>
      <w:r w:rsidR="00605ABE">
        <w:t>council or board</w:t>
      </w:r>
      <w:r>
        <w:rPr>
          <w:rStyle w:val="FootnoteReference"/>
        </w:rPr>
        <w:footnoteReference w:id="77"/>
      </w:r>
    </w:p>
    <w:p w14:paraId="3382777C" w14:textId="4E6A23B6" w:rsidR="00292004" w:rsidRDefault="00292004" w:rsidP="00A17497">
      <w:pPr>
        <w:numPr>
          <w:ilvl w:val="0"/>
          <w:numId w:val="22"/>
        </w:numPr>
      </w:pPr>
      <w:r>
        <w:t xml:space="preserve">the composition of a joint </w:t>
      </w:r>
      <w:r w:rsidR="00605ABE">
        <w:t>council or board</w:t>
      </w:r>
      <w:r>
        <w:t>.</w:t>
      </w:r>
      <w:r>
        <w:rPr>
          <w:rStyle w:val="FootnoteReference"/>
        </w:rPr>
        <w:footnoteReference w:id="78"/>
      </w:r>
    </w:p>
    <w:p w14:paraId="41AAD5DE" w14:textId="1EF45B28" w:rsidR="008332C9" w:rsidRDefault="008332C9" w:rsidP="008332C9"/>
    <w:p w14:paraId="2F2E9428" w14:textId="77777777" w:rsidR="00292004" w:rsidRDefault="00292004" w:rsidP="0029200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292004" w14:paraId="19F27637" w14:textId="77777777" w:rsidTr="00292004">
        <w:trPr>
          <w:jc w:val="center"/>
        </w:trPr>
        <w:tc>
          <w:tcPr>
            <w:tcW w:w="8522" w:type="dxa"/>
            <w:shd w:val="clear" w:color="auto" w:fill="BFBFBF"/>
          </w:tcPr>
          <w:p w14:paraId="28F6A0A5" w14:textId="3A3B35C7" w:rsidR="00292004" w:rsidRPr="00F739DA" w:rsidRDefault="00292004" w:rsidP="00F739DA">
            <w:pPr>
              <w:pStyle w:val="Heading3"/>
              <w:rPr>
                <w:i/>
                <w:iCs/>
              </w:rPr>
            </w:pPr>
            <w:r w:rsidRPr="00F739DA">
              <w:rPr>
                <w:i/>
                <w:iCs/>
              </w:rPr>
              <w:t xml:space="preserve">Incorporated </w:t>
            </w:r>
            <w:r w:rsidR="00605ABE">
              <w:rPr>
                <w:i/>
                <w:iCs/>
              </w:rPr>
              <w:t>councils or boards</w:t>
            </w:r>
          </w:p>
          <w:p w14:paraId="187D92D1" w14:textId="45BE454B" w:rsidR="00292004" w:rsidRPr="00A653C3" w:rsidRDefault="00292004" w:rsidP="00292004">
            <w:pPr>
              <w:shd w:val="clear" w:color="auto" w:fill="BFBFBF"/>
              <w:rPr>
                <w:i/>
                <w:color w:val="0085AC"/>
              </w:rPr>
            </w:pPr>
            <w:r w:rsidRPr="00BE5570">
              <w:rPr>
                <w:i/>
              </w:rPr>
              <w:t xml:space="preserve">In the case of governance groups which are </w:t>
            </w:r>
            <w:r w:rsidRPr="001A16CD">
              <w:rPr>
                <w:i/>
              </w:rPr>
              <w:t>incorporated</w:t>
            </w:r>
            <w:r w:rsidRPr="00BE5570">
              <w:rPr>
                <w:i/>
              </w:rPr>
              <w:t xml:space="preserve">, these </w:t>
            </w:r>
            <w:r w:rsidR="00605ABE">
              <w:rPr>
                <w:i/>
              </w:rPr>
              <w:t>councils or boards</w:t>
            </w:r>
            <w:r w:rsidRPr="00BE5570">
              <w:rPr>
                <w:i/>
              </w:rPr>
              <w:t xml:space="preserve">’ functions are mandated in the </w:t>
            </w:r>
            <w:hyperlink r:id="rId41" w:history="1">
              <w:r w:rsidRPr="00A653C3">
                <w:rPr>
                  <w:rStyle w:val="Hyperlink"/>
                  <w:i/>
                  <w:color w:val="0085AC"/>
                </w:rPr>
                <w:t>School Education Act 1999</w:t>
              </w:r>
            </w:hyperlink>
            <w:r w:rsidRPr="00BE5570">
              <w:rPr>
                <w:i/>
              </w:rPr>
              <w:t xml:space="preserve">, </w:t>
            </w:r>
            <w:hyperlink r:id="rId42" w:history="1">
              <w:r w:rsidRPr="00A653C3">
                <w:rPr>
                  <w:rStyle w:val="Hyperlink"/>
                  <w:i/>
                  <w:color w:val="0085AC"/>
                </w:rPr>
                <w:t>School Education Regulations 2000</w:t>
              </w:r>
            </w:hyperlink>
            <w:r w:rsidRPr="00A653C3">
              <w:rPr>
                <w:i/>
                <w:color w:val="0085AC"/>
              </w:rPr>
              <w:t xml:space="preserve"> </w:t>
            </w:r>
            <w:r w:rsidRPr="001A16CD">
              <w:rPr>
                <w:i/>
              </w:rPr>
              <w:t>and</w:t>
            </w:r>
            <w:r>
              <w:rPr>
                <w:i/>
              </w:rPr>
              <w:t xml:space="preserve"> the</w:t>
            </w:r>
            <w:r w:rsidRPr="001A16CD">
              <w:rPr>
                <w:i/>
              </w:rPr>
              <w:t xml:space="preserve"> </w:t>
            </w:r>
            <w:hyperlink r:id="rId43" w:history="1">
              <w:r w:rsidRPr="00A653C3">
                <w:rPr>
                  <w:rStyle w:val="Hyperlink"/>
                  <w:i/>
                  <w:color w:val="0085AC"/>
                </w:rPr>
                <w:t>Associations Incorporation Act 2015</w:t>
              </w:r>
            </w:hyperlink>
            <w:r>
              <w:rPr>
                <w:i/>
              </w:rPr>
              <w:t xml:space="preserve"> and </w:t>
            </w:r>
            <w:hyperlink r:id="rId44" w:history="1">
              <w:r w:rsidRPr="00A653C3">
                <w:rPr>
                  <w:rStyle w:val="Hyperlink"/>
                  <w:i/>
                  <w:color w:val="0085AC"/>
                </w:rPr>
                <w:t>Associations Incorporation Regulations 2016</w:t>
              </w:r>
            </w:hyperlink>
            <w:r w:rsidRPr="00A653C3">
              <w:rPr>
                <w:i/>
                <w:color w:val="0085AC"/>
              </w:rPr>
              <w:t xml:space="preserve">. </w:t>
            </w:r>
          </w:p>
          <w:p w14:paraId="24760A3C" w14:textId="77777777" w:rsidR="00292004" w:rsidRPr="00BE5570" w:rsidRDefault="00292004" w:rsidP="00292004">
            <w:pPr>
              <w:shd w:val="clear" w:color="auto" w:fill="BFBFBF"/>
              <w:rPr>
                <w:i/>
              </w:rPr>
            </w:pPr>
          </w:p>
          <w:p w14:paraId="5F735D03" w14:textId="3F2D6788" w:rsidR="00292004" w:rsidRPr="001528ED" w:rsidRDefault="00292004" w:rsidP="00292004">
            <w:pPr>
              <w:shd w:val="clear" w:color="auto" w:fill="BFBFBF"/>
              <w:rPr>
                <w:i/>
              </w:rPr>
            </w:pPr>
            <w:r w:rsidRPr="00BE5570">
              <w:rPr>
                <w:i/>
              </w:rPr>
              <w:t>Th</w:t>
            </w:r>
            <w:r w:rsidRPr="00226476">
              <w:rPr>
                <w:i/>
              </w:rPr>
              <w:t xml:space="preserve">e provisions above </w:t>
            </w:r>
            <w:r w:rsidRPr="001528ED">
              <w:rPr>
                <w:i/>
              </w:rPr>
              <w:t xml:space="preserve">for unincorporated </w:t>
            </w:r>
            <w:r w:rsidR="00605ABE">
              <w:rPr>
                <w:i/>
              </w:rPr>
              <w:t>councils or boards</w:t>
            </w:r>
            <w:r w:rsidRPr="001528ED">
              <w:rPr>
                <w:i/>
              </w:rPr>
              <w:t xml:space="preserve"> also apply to incorporated governance groups.</w:t>
            </w:r>
          </w:p>
          <w:p w14:paraId="67C42549" w14:textId="77777777" w:rsidR="00292004" w:rsidRPr="00671D68" w:rsidRDefault="00292004" w:rsidP="00292004">
            <w:pPr>
              <w:shd w:val="clear" w:color="auto" w:fill="BFBFBF"/>
              <w:rPr>
                <w:i/>
              </w:rPr>
            </w:pPr>
          </w:p>
          <w:p w14:paraId="6AD7629E" w14:textId="10491E93" w:rsidR="00292004" w:rsidRPr="008604CD" w:rsidRDefault="00292004" w:rsidP="00292004">
            <w:pPr>
              <w:shd w:val="clear" w:color="auto" w:fill="BFBFBF"/>
              <w:rPr>
                <w:i/>
              </w:rPr>
            </w:pPr>
            <w:r w:rsidRPr="00755F54">
              <w:rPr>
                <w:i/>
              </w:rPr>
              <w:t>In</w:t>
            </w:r>
            <w:r w:rsidRPr="00497EA3">
              <w:rPr>
                <w:i/>
              </w:rPr>
              <w:t xml:space="preserve"> addition</w:t>
            </w:r>
            <w:r w:rsidRPr="00F04D47">
              <w:rPr>
                <w:i/>
              </w:rPr>
              <w:t xml:space="preserve"> to the functions</w:t>
            </w:r>
            <w:r w:rsidRPr="00847A76">
              <w:rPr>
                <w:i/>
              </w:rPr>
              <w:t xml:space="preserve"> for unincorporated </w:t>
            </w:r>
            <w:r w:rsidR="00605ABE">
              <w:rPr>
                <w:i/>
              </w:rPr>
              <w:t>councils or boards</w:t>
            </w:r>
            <w:r w:rsidRPr="00C34FCB">
              <w:rPr>
                <w:i/>
              </w:rPr>
              <w:t>, in</w:t>
            </w:r>
            <w:r w:rsidRPr="008604CD">
              <w:rPr>
                <w:i/>
              </w:rPr>
              <w:t xml:space="preserve">corporated </w:t>
            </w:r>
            <w:r w:rsidR="00605ABE">
              <w:rPr>
                <w:i/>
              </w:rPr>
              <w:t>councils or boards</w:t>
            </w:r>
            <w:r w:rsidRPr="008604CD">
              <w:rPr>
                <w:i/>
              </w:rPr>
              <w:t xml:space="preserve"> may apply to the Deputy Director General, Schools to take on additional functions to:</w:t>
            </w:r>
          </w:p>
          <w:p w14:paraId="63EF4653" w14:textId="2DBC87F1" w:rsidR="00292004" w:rsidRPr="008604CD" w:rsidRDefault="00292004" w:rsidP="00A17497">
            <w:pPr>
              <w:numPr>
                <w:ilvl w:val="0"/>
                <w:numId w:val="21"/>
              </w:numPr>
              <w:shd w:val="clear" w:color="auto" w:fill="BFBFBF"/>
              <w:rPr>
                <w:i/>
              </w:rPr>
            </w:pPr>
            <w:r w:rsidRPr="008604CD">
              <w:rPr>
                <w:i/>
              </w:rPr>
              <w:t>obtain funds for the benefit of the school</w:t>
            </w:r>
          </w:p>
          <w:p w14:paraId="6D69D2F7" w14:textId="1A448E4C" w:rsidR="00292004" w:rsidRPr="0004715F" w:rsidRDefault="00292004" w:rsidP="00A17497">
            <w:pPr>
              <w:numPr>
                <w:ilvl w:val="0"/>
                <w:numId w:val="21"/>
              </w:numPr>
              <w:shd w:val="clear" w:color="auto" w:fill="BFBFBF"/>
              <w:rPr>
                <w:i/>
              </w:rPr>
            </w:pPr>
            <w:r w:rsidRPr="0004715F">
              <w:rPr>
                <w:i/>
              </w:rPr>
              <w:t>employ persons other than public service officers</w:t>
            </w:r>
          </w:p>
          <w:p w14:paraId="0FCF2E64" w14:textId="77777777" w:rsidR="00292004" w:rsidRPr="00BE5570" w:rsidRDefault="00292004" w:rsidP="00A17497">
            <w:pPr>
              <w:numPr>
                <w:ilvl w:val="0"/>
                <w:numId w:val="21"/>
              </w:numPr>
              <w:shd w:val="clear" w:color="auto" w:fill="BFBFBF"/>
              <w:rPr>
                <w:i/>
              </w:rPr>
            </w:pPr>
            <w:r w:rsidRPr="0004715F">
              <w:rPr>
                <w:i/>
              </w:rPr>
              <w:t>manage or operate facilities at the school (such as a canteen, swimming pool, residential accommodation for students, school farm or horticultural centre).</w:t>
            </w:r>
            <w:r w:rsidRPr="00BE5570">
              <w:rPr>
                <w:rStyle w:val="FootnoteReference"/>
                <w:i/>
              </w:rPr>
              <w:footnoteReference w:id="79"/>
            </w:r>
          </w:p>
          <w:p w14:paraId="1A337218" w14:textId="77777777" w:rsidR="00292004" w:rsidRPr="00BE5570" w:rsidRDefault="00292004" w:rsidP="00292004">
            <w:pPr>
              <w:shd w:val="clear" w:color="auto" w:fill="BFBFBF"/>
              <w:rPr>
                <w:i/>
              </w:rPr>
            </w:pPr>
          </w:p>
          <w:p w14:paraId="42ACCC4C" w14:textId="77777777" w:rsidR="00292004" w:rsidRPr="001A16CD" w:rsidRDefault="00292004" w:rsidP="00292004">
            <w:pPr>
              <w:pStyle w:val="Default"/>
              <w:shd w:val="clear" w:color="auto" w:fill="BFBFBF"/>
              <w:rPr>
                <w:i/>
                <w:color w:val="auto"/>
                <w:sz w:val="22"/>
                <w:szCs w:val="22"/>
              </w:rPr>
            </w:pPr>
            <w:r w:rsidRPr="001A16CD">
              <w:rPr>
                <w:i/>
                <w:color w:val="auto"/>
                <w:sz w:val="22"/>
                <w:szCs w:val="22"/>
              </w:rPr>
              <w:t xml:space="preserve">Note: </w:t>
            </w:r>
          </w:p>
          <w:p w14:paraId="7A2667AE" w14:textId="77777777" w:rsidR="00292004" w:rsidRPr="001A16CD" w:rsidRDefault="00292004" w:rsidP="00292004">
            <w:pPr>
              <w:pStyle w:val="Default"/>
              <w:shd w:val="clear" w:color="auto" w:fill="BFBFBF"/>
              <w:rPr>
                <w:i/>
                <w:color w:val="auto"/>
                <w:sz w:val="22"/>
                <w:szCs w:val="22"/>
              </w:rPr>
            </w:pPr>
            <w:r w:rsidRPr="001A16CD">
              <w:rPr>
                <w:i/>
                <w:color w:val="auto"/>
                <w:sz w:val="22"/>
                <w:szCs w:val="22"/>
              </w:rPr>
              <w:t>A school’s Parents and Citizens’ (P&amp;C) Association is incorporated under the umbrella of the Western Australian Council of State Schools Organisations Inc. (WACSSO) and may, therefore, fulfil these functions.</w:t>
            </w:r>
          </w:p>
          <w:p w14:paraId="620A4664" w14:textId="4CEBDDC3" w:rsidR="00292004" w:rsidRPr="00F739DA" w:rsidRDefault="00605ABE" w:rsidP="00F739DA">
            <w:pPr>
              <w:pStyle w:val="Heading3"/>
              <w:rPr>
                <w:i/>
                <w:iCs/>
              </w:rPr>
            </w:pPr>
            <w:r>
              <w:rPr>
                <w:i/>
                <w:iCs/>
              </w:rPr>
              <w:t>Council or board</w:t>
            </w:r>
            <w:r w:rsidR="00292004" w:rsidRPr="00F739DA">
              <w:rPr>
                <w:i/>
                <w:iCs/>
              </w:rPr>
              <w:t xml:space="preserve"> constitution</w:t>
            </w:r>
          </w:p>
          <w:p w14:paraId="3F3B595F" w14:textId="77777777" w:rsidR="00292004" w:rsidRDefault="00292004" w:rsidP="00292004">
            <w:pPr>
              <w:shd w:val="clear" w:color="auto" w:fill="BFBFBF"/>
              <w:rPr>
                <w:i/>
              </w:rPr>
            </w:pPr>
            <w:r w:rsidRPr="00BE5570">
              <w:rPr>
                <w:i/>
              </w:rPr>
              <w:t xml:space="preserve">The Deputy Director General, Schools is responsible for approving constitutions that comply with the provisions of the </w:t>
            </w:r>
            <w:hyperlink r:id="rId45" w:history="1">
              <w:r w:rsidRPr="00A653C3">
                <w:rPr>
                  <w:rStyle w:val="Hyperlink"/>
                  <w:i/>
                  <w:color w:val="0085AC"/>
                </w:rPr>
                <w:t>School Education Act 1999</w:t>
              </w:r>
            </w:hyperlink>
            <w:r w:rsidRPr="001A16CD">
              <w:rPr>
                <w:i/>
              </w:rPr>
              <w:t xml:space="preserve">, </w:t>
            </w:r>
            <w:r w:rsidRPr="00BE5570">
              <w:rPr>
                <w:i/>
              </w:rPr>
              <w:t>the</w:t>
            </w:r>
            <w:r w:rsidRPr="001A16CD">
              <w:rPr>
                <w:i/>
              </w:rPr>
              <w:t xml:space="preserve"> </w:t>
            </w:r>
            <w:hyperlink r:id="rId46" w:history="1">
              <w:r w:rsidRPr="00A653C3">
                <w:rPr>
                  <w:rStyle w:val="Hyperlink"/>
                  <w:i/>
                  <w:color w:val="0085AC"/>
                </w:rPr>
                <w:t>School Education Regulations 2000</w:t>
              </w:r>
            </w:hyperlink>
            <w:r w:rsidRPr="001A16CD">
              <w:rPr>
                <w:i/>
              </w:rPr>
              <w:t xml:space="preserve"> </w:t>
            </w:r>
            <w:r w:rsidRPr="00BE5570">
              <w:rPr>
                <w:i/>
              </w:rPr>
              <w:t>and the</w:t>
            </w:r>
            <w:r w:rsidRPr="001A16CD">
              <w:rPr>
                <w:i/>
              </w:rPr>
              <w:t xml:space="preserve"> </w:t>
            </w:r>
            <w:hyperlink r:id="rId47" w:history="1">
              <w:r w:rsidRPr="00A653C3">
                <w:rPr>
                  <w:rStyle w:val="Hyperlink"/>
                  <w:i/>
                  <w:color w:val="0085AC"/>
                </w:rPr>
                <w:t>Associations Incorporation Act 2015</w:t>
              </w:r>
            </w:hyperlink>
            <w:r>
              <w:rPr>
                <w:i/>
              </w:rPr>
              <w:t xml:space="preserve"> and </w:t>
            </w:r>
            <w:hyperlink r:id="rId48" w:history="1">
              <w:r w:rsidRPr="00A653C3">
                <w:rPr>
                  <w:rStyle w:val="Hyperlink"/>
                  <w:i/>
                  <w:color w:val="0085AC"/>
                </w:rPr>
                <w:t>Associations Incorporation Regulations 2016</w:t>
              </w:r>
            </w:hyperlink>
            <w:r w:rsidRPr="00A653C3">
              <w:rPr>
                <w:i/>
                <w:color w:val="0085AC"/>
              </w:rPr>
              <w:t>.</w:t>
            </w:r>
            <w:r w:rsidRPr="00BE5570">
              <w:rPr>
                <w:i/>
              </w:rPr>
              <w:t xml:space="preserve"> The standard constitution provided by the Department of Education complies with these provisions.  </w:t>
            </w:r>
          </w:p>
          <w:p w14:paraId="579CE0B1" w14:textId="77777777" w:rsidR="00292004" w:rsidRPr="00F739DA" w:rsidRDefault="00292004" w:rsidP="00F739DA">
            <w:pPr>
              <w:pStyle w:val="Heading3"/>
              <w:rPr>
                <w:i/>
                <w:iCs/>
              </w:rPr>
            </w:pPr>
            <w:r w:rsidRPr="00F739DA">
              <w:rPr>
                <w:i/>
                <w:iCs/>
              </w:rPr>
              <w:t>For advice on incorporation:</w:t>
            </w:r>
          </w:p>
          <w:p w14:paraId="3864D1D3" w14:textId="77777777" w:rsidR="00292004" w:rsidRPr="00FD2282" w:rsidRDefault="00292004" w:rsidP="00292004">
            <w:pPr>
              <w:shd w:val="clear" w:color="auto" w:fill="BFBFBF"/>
              <w:rPr>
                <w:i/>
              </w:rPr>
            </w:pPr>
            <w:r w:rsidRPr="00FD2282">
              <w:rPr>
                <w:i/>
              </w:rPr>
              <w:t>Associations Branch</w:t>
            </w:r>
          </w:p>
          <w:p w14:paraId="0ED2583B" w14:textId="77777777" w:rsidR="00292004" w:rsidRPr="00FD2282" w:rsidRDefault="00292004" w:rsidP="00292004">
            <w:pPr>
              <w:shd w:val="clear" w:color="auto" w:fill="BFBFBF"/>
              <w:rPr>
                <w:i/>
              </w:rPr>
            </w:pPr>
            <w:r w:rsidRPr="00FD2282">
              <w:rPr>
                <w:i/>
              </w:rPr>
              <w:t>Department of Mines, Industry and Regulation</w:t>
            </w:r>
          </w:p>
          <w:p w14:paraId="368F9B56" w14:textId="77777777" w:rsidR="00292004" w:rsidRPr="00A653C3" w:rsidRDefault="00292004" w:rsidP="00292004">
            <w:pPr>
              <w:shd w:val="clear" w:color="auto" w:fill="BFBFBF"/>
              <w:rPr>
                <w:i/>
                <w:color w:val="0085AC"/>
              </w:rPr>
            </w:pPr>
            <w:r w:rsidRPr="009C189A">
              <w:rPr>
                <w:i/>
              </w:rPr>
              <w:t>Website</w:t>
            </w:r>
            <w:r w:rsidRPr="00BB560B">
              <w:rPr>
                <w:i/>
              </w:rPr>
              <w:t xml:space="preserve"> </w:t>
            </w:r>
            <w:hyperlink r:id="rId49" w:history="1">
              <w:r w:rsidRPr="00A653C3">
                <w:rPr>
                  <w:rStyle w:val="Hyperlink"/>
                  <w:i/>
                  <w:color w:val="0085AC"/>
                </w:rPr>
                <w:t>https://www.commerce.wa.gov.au/consumer-protection/associations-and-clubs</w:t>
              </w:r>
            </w:hyperlink>
          </w:p>
          <w:p w14:paraId="3E470C28" w14:textId="77777777" w:rsidR="00292004" w:rsidRPr="00FD2282" w:rsidRDefault="00292004" w:rsidP="00292004">
            <w:pPr>
              <w:shd w:val="clear" w:color="auto" w:fill="BFBFBF"/>
              <w:rPr>
                <w:i/>
              </w:rPr>
            </w:pPr>
            <w:r w:rsidRPr="00FD2282">
              <w:rPr>
                <w:i/>
              </w:rPr>
              <w:t>Phone: 1300 304 0</w:t>
            </w:r>
            <w:r>
              <w:rPr>
                <w:i/>
              </w:rPr>
              <w:t>5</w:t>
            </w:r>
            <w:r w:rsidRPr="00FD2282">
              <w:rPr>
                <w:i/>
              </w:rPr>
              <w:t xml:space="preserve">4 </w:t>
            </w:r>
          </w:p>
          <w:p w14:paraId="46AA332C" w14:textId="77777777" w:rsidR="00292004" w:rsidRPr="00FD2282" w:rsidRDefault="00292004" w:rsidP="00292004">
            <w:pPr>
              <w:shd w:val="clear" w:color="auto" w:fill="BFBFBF"/>
              <w:ind w:left="426"/>
              <w:rPr>
                <w:i/>
              </w:rPr>
            </w:pPr>
          </w:p>
          <w:p w14:paraId="16D3ED73" w14:textId="77777777" w:rsidR="00707B6F" w:rsidRPr="00FD2282" w:rsidRDefault="00707B6F" w:rsidP="00707B6F">
            <w:pPr>
              <w:rPr>
                <w:i/>
              </w:rPr>
            </w:pPr>
            <w:r w:rsidRPr="00BB560B">
              <w:rPr>
                <w:i/>
              </w:rPr>
              <w:t>Leadership</w:t>
            </w:r>
            <w:r>
              <w:rPr>
                <w:i/>
              </w:rPr>
              <w:t xml:space="preserve"> Institute,</w:t>
            </w:r>
            <w:r w:rsidRPr="00BB560B">
              <w:rPr>
                <w:i/>
              </w:rPr>
              <w:t xml:space="preserve"> </w:t>
            </w:r>
            <w:r w:rsidRPr="00FD2282">
              <w:rPr>
                <w:i/>
              </w:rPr>
              <w:t>Department of Education</w:t>
            </w:r>
          </w:p>
          <w:p w14:paraId="039C3038" w14:textId="5B491EF4" w:rsidR="00292004" w:rsidRDefault="00707B6F" w:rsidP="00707B6F">
            <w:pPr>
              <w:shd w:val="clear" w:color="auto" w:fill="BFBFBF"/>
            </w:pPr>
            <w:r w:rsidRPr="00FD2282">
              <w:rPr>
                <w:i/>
              </w:rPr>
              <w:t xml:space="preserve">Phone: </w:t>
            </w:r>
            <w:r>
              <w:rPr>
                <w:i/>
              </w:rPr>
              <w:t>1300 610 801</w:t>
            </w:r>
          </w:p>
        </w:tc>
      </w:tr>
    </w:tbl>
    <w:p w14:paraId="05ADD35B" w14:textId="77777777" w:rsidR="00292004" w:rsidRDefault="00292004" w:rsidP="00292004"/>
    <w:p w14:paraId="78920673" w14:textId="77777777" w:rsidR="00292004" w:rsidRPr="00AE52BE" w:rsidRDefault="00292004" w:rsidP="00796592">
      <w:pPr>
        <w:pStyle w:val="Heading3"/>
      </w:pPr>
      <w:r w:rsidRPr="00AE52BE">
        <w:t>Termination of Membership</w:t>
      </w:r>
    </w:p>
    <w:p w14:paraId="150E530E" w14:textId="24CA0577" w:rsidR="00292004" w:rsidRDefault="00292004" w:rsidP="00292004">
      <w:r>
        <w:t xml:space="preserve">The Director General may remove a member of the </w:t>
      </w:r>
      <w:r w:rsidR="00605ABE">
        <w:t>council or board</w:t>
      </w:r>
      <w:r>
        <w:t xml:space="preserve"> if continuation would be detrimental to the interests of the </w:t>
      </w:r>
      <w:r w:rsidR="00605ABE">
        <w:t>council or board</w:t>
      </w:r>
      <w:r>
        <w:t>.</w:t>
      </w:r>
      <w:r>
        <w:rPr>
          <w:rStyle w:val="FootnoteReference"/>
        </w:rPr>
        <w:footnoteReference w:id="80"/>
      </w:r>
    </w:p>
    <w:p w14:paraId="6194FB81" w14:textId="77777777" w:rsidR="00292004" w:rsidRDefault="00292004" w:rsidP="00292004">
      <w:pPr>
        <w:rPr>
          <w:b/>
          <w:color w:val="0000FF"/>
        </w:rPr>
      </w:pPr>
    </w:p>
    <w:p w14:paraId="2B815F47" w14:textId="2F9C4181" w:rsidR="00292004" w:rsidRDefault="00CB5DC7" w:rsidP="00796592">
      <w:pPr>
        <w:pStyle w:val="Heading2"/>
      </w:pPr>
      <w:bookmarkStart w:id="32" w:name="_Toc137565094"/>
      <w:r>
        <w:t>The Minister for Education and Training role</w:t>
      </w:r>
      <w:bookmarkEnd w:id="32"/>
    </w:p>
    <w:p w14:paraId="1D30F159" w14:textId="45EB6ACE" w:rsidR="00292004" w:rsidRPr="00FE5C72" w:rsidRDefault="00292004" w:rsidP="00292004">
      <w:r w:rsidRPr="00FE5C72">
        <w:t>The Minister may</w:t>
      </w:r>
      <w:r w:rsidRPr="00DD404D">
        <w:t xml:space="preserve"> </w:t>
      </w:r>
      <w:r w:rsidRPr="00FE5C72">
        <w:t xml:space="preserve">dismiss an unincorporated </w:t>
      </w:r>
      <w:r w:rsidR="00605ABE">
        <w:t>council or board</w:t>
      </w:r>
      <w:r w:rsidRPr="007D53C7">
        <w:t xml:space="preserve"> that is not performing its legislatively required functions.</w:t>
      </w:r>
      <w:r w:rsidRPr="00DD404D">
        <w:rPr>
          <w:rStyle w:val="FootnoteReference"/>
        </w:rPr>
        <w:footnoteReference w:id="81"/>
      </w:r>
    </w:p>
    <w:p w14:paraId="79A7B2E7" w14:textId="77777777" w:rsidR="00292004" w:rsidRDefault="00292004" w:rsidP="00292004"/>
    <w:p w14:paraId="31874460" w14:textId="4322B17B" w:rsidR="00292004" w:rsidRPr="00AE52BE" w:rsidRDefault="00292004" w:rsidP="00796592">
      <w:pPr>
        <w:pStyle w:val="Heading3"/>
      </w:pPr>
      <w:r w:rsidRPr="00AE52BE">
        <w:t xml:space="preserve">Dismissal of </w:t>
      </w:r>
      <w:r w:rsidR="00605ABE">
        <w:t>council or board</w:t>
      </w:r>
      <w:r w:rsidRPr="00AE52BE">
        <w:t xml:space="preserve"> </w:t>
      </w:r>
    </w:p>
    <w:p w14:paraId="2D56E57A" w14:textId="5313BEB1" w:rsidR="00292004" w:rsidRDefault="00292004" w:rsidP="00292004">
      <w:r>
        <w:t xml:space="preserve">A </w:t>
      </w:r>
      <w:r w:rsidR="00605ABE">
        <w:t>council or board</w:t>
      </w:r>
      <w:r>
        <w:t xml:space="preserve"> may be dismissed if its conduct is:</w:t>
      </w:r>
    </w:p>
    <w:p w14:paraId="37877846" w14:textId="77777777" w:rsidR="00E120B2" w:rsidRDefault="00E120B2" w:rsidP="00292004"/>
    <w:p w14:paraId="79AE418C" w14:textId="6A82C562" w:rsidR="00292004" w:rsidRPr="006B0231" w:rsidRDefault="00292004" w:rsidP="00A17497">
      <w:pPr>
        <w:numPr>
          <w:ilvl w:val="0"/>
          <w:numId w:val="21"/>
        </w:numPr>
      </w:pPr>
      <w:r>
        <w:t xml:space="preserve">in breach of the </w:t>
      </w:r>
      <w:hyperlink r:id="rId50" w:history="1">
        <w:r w:rsidRPr="00A653C3">
          <w:rPr>
            <w:rStyle w:val="Hyperlink"/>
            <w:i/>
            <w:color w:val="0085AC"/>
          </w:rPr>
          <w:t>School Education Act 1999</w:t>
        </w:r>
      </w:hyperlink>
    </w:p>
    <w:p w14:paraId="2D159BF6" w14:textId="35DB33B1" w:rsidR="00292004" w:rsidRDefault="00292004" w:rsidP="00A17497">
      <w:pPr>
        <w:numPr>
          <w:ilvl w:val="0"/>
          <w:numId w:val="21"/>
        </w:numPr>
      </w:pPr>
      <w:r>
        <w:t>incompetent, inadequate, or improper.</w:t>
      </w:r>
      <w:r w:rsidRPr="00DC6012">
        <w:rPr>
          <w:rStyle w:val="FootnoteReference"/>
        </w:rPr>
        <w:footnoteReference w:id="82"/>
      </w:r>
    </w:p>
    <w:p w14:paraId="355AE724" w14:textId="77777777" w:rsidR="00E120B2" w:rsidRPr="00C00A6B" w:rsidRDefault="00E120B2" w:rsidP="00E120B2">
      <w:pPr>
        <w:ind w:left="397"/>
      </w:pPr>
    </w:p>
    <w:p w14:paraId="7EB59C23" w14:textId="2857A5FB" w:rsidR="00E120B2" w:rsidRDefault="00292004" w:rsidP="00292004">
      <w:r>
        <w:t xml:space="preserve">The Minister will advise the </w:t>
      </w:r>
      <w:r w:rsidR="00605ABE">
        <w:t>council or board</w:t>
      </w:r>
      <w:r>
        <w:t xml:space="preserve"> by written notice, stating:</w:t>
      </w:r>
    </w:p>
    <w:p w14:paraId="574D239F" w14:textId="27A666EF" w:rsidR="00292004" w:rsidRPr="0078747C" w:rsidRDefault="00292004" w:rsidP="00A17497">
      <w:pPr>
        <w:numPr>
          <w:ilvl w:val="0"/>
          <w:numId w:val="21"/>
        </w:numPr>
      </w:pPr>
      <w:r>
        <w:t>the particulars of the allegations against it</w:t>
      </w:r>
    </w:p>
    <w:p w14:paraId="455C6859" w14:textId="77777777" w:rsidR="00292004" w:rsidRPr="0078747C" w:rsidRDefault="00292004" w:rsidP="00A17497">
      <w:pPr>
        <w:numPr>
          <w:ilvl w:val="0"/>
          <w:numId w:val="21"/>
        </w:numPr>
      </w:pPr>
      <w:r>
        <w:t>requiring that the situation be remedied within the time specified in the notice.</w:t>
      </w:r>
      <w:r w:rsidRPr="00DC6012">
        <w:rPr>
          <w:rStyle w:val="FootnoteReference"/>
        </w:rPr>
        <w:footnoteReference w:id="83"/>
      </w:r>
    </w:p>
    <w:p w14:paraId="051BF328" w14:textId="77777777" w:rsidR="00292004" w:rsidRDefault="00292004" w:rsidP="00292004">
      <w:pPr>
        <w:pStyle w:val="Heading1"/>
        <w:spacing w:before="0" w:after="0"/>
        <w:rPr>
          <w:b w:val="0"/>
          <w:sz w:val="22"/>
          <w:szCs w:val="22"/>
        </w:rPr>
      </w:pPr>
    </w:p>
    <w:p w14:paraId="1C4BEA53" w14:textId="2C4C7669" w:rsidR="00292004" w:rsidRDefault="00292004" w:rsidP="00292004">
      <w:r w:rsidRPr="0070202E">
        <w:t xml:space="preserve">If the Minister is </w:t>
      </w:r>
      <w:r>
        <w:t xml:space="preserve">not </w:t>
      </w:r>
      <w:r w:rsidRPr="0070202E">
        <w:t xml:space="preserve">satisfied the </w:t>
      </w:r>
      <w:r w:rsidR="00605ABE">
        <w:t>council or board</w:t>
      </w:r>
      <w:r>
        <w:t xml:space="preserve"> has complied with the notice, the Minister may, by order of the </w:t>
      </w:r>
      <w:r w:rsidRPr="00E91571">
        <w:rPr>
          <w:i/>
        </w:rPr>
        <w:t>Government Gazette</w:t>
      </w:r>
      <w:r>
        <w:t xml:space="preserve">, dismiss the </w:t>
      </w:r>
      <w:r w:rsidR="00605ABE">
        <w:t>council or board</w:t>
      </w:r>
      <w:r>
        <w:t>.</w:t>
      </w:r>
      <w:r>
        <w:rPr>
          <w:rStyle w:val="FootnoteReference"/>
        </w:rPr>
        <w:footnoteReference w:id="84"/>
      </w:r>
    </w:p>
    <w:p w14:paraId="27692CC0" w14:textId="77777777" w:rsidR="00292004" w:rsidRDefault="00292004" w:rsidP="0029200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292004" w14:paraId="2ADEA7D2" w14:textId="77777777" w:rsidTr="00292004">
        <w:trPr>
          <w:trHeight w:val="1975"/>
          <w:jc w:val="center"/>
        </w:trPr>
        <w:tc>
          <w:tcPr>
            <w:tcW w:w="8522" w:type="dxa"/>
            <w:shd w:val="clear" w:color="auto" w:fill="BFBFBF"/>
          </w:tcPr>
          <w:p w14:paraId="08E676E1" w14:textId="482FA44B" w:rsidR="00292004" w:rsidRPr="001A16CD" w:rsidRDefault="00292004" w:rsidP="00292004">
            <w:pPr>
              <w:pStyle w:val="Default"/>
              <w:shd w:val="clear" w:color="auto" w:fill="BFBFBF"/>
              <w:rPr>
                <w:b/>
                <w:i/>
                <w:color w:val="auto"/>
                <w:sz w:val="22"/>
                <w:szCs w:val="22"/>
              </w:rPr>
            </w:pPr>
            <w:r w:rsidRPr="001A16CD">
              <w:rPr>
                <w:b/>
                <w:i/>
                <w:color w:val="auto"/>
                <w:sz w:val="22"/>
                <w:szCs w:val="22"/>
              </w:rPr>
              <w:t xml:space="preserve">Incorporated </w:t>
            </w:r>
            <w:r w:rsidR="00605ABE">
              <w:rPr>
                <w:b/>
                <w:i/>
                <w:color w:val="auto"/>
                <w:sz w:val="22"/>
                <w:szCs w:val="22"/>
              </w:rPr>
              <w:t>councils or boards</w:t>
            </w:r>
          </w:p>
          <w:p w14:paraId="0C6B40E7" w14:textId="77777777" w:rsidR="00292004" w:rsidRPr="00F739DA" w:rsidRDefault="00292004" w:rsidP="00F739DA">
            <w:pPr>
              <w:pStyle w:val="Heading3"/>
              <w:rPr>
                <w:i/>
                <w:iCs/>
              </w:rPr>
            </w:pPr>
            <w:r w:rsidRPr="00F739DA">
              <w:rPr>
                <w:i/>
                <w:iCs/>
              </w:rPr>
              <w:t>MINISTER FOR EDUCATION AND TRAINING</w:t>
            </w:r>
          </w:p>
          <w:p w14:paraId="09A58303" w14:textId="77777777" w:rsidR="00292004" w:rsidRPr="00DD404D" w:rsidRDefault="00292004" w:rsidP="00292004">
            <w:pPr>
              <w:shd w:val="clear" w:color="auto" w:fill="BFBFBF"/>
              <w:rPr>
                <w:i/>
              </w:rPr>
            </w:pPr>
            <w:r w:rsidRPr="00DD404D">
              <w:rPr>
                <w:i/>
              </w:rPr>
              <w:t xml:space="preserve">The Minister may: </w:t>
            </w:r>
          </w:p>
          <w:p w14:paraId="2D9FBA32" w14:textId="35C79C7E" w:rsidR="00292004" w:rsidRPr="00DD404D" w:rsidRDefault="00292004" w:rsidP="00A17497">
            <w:pPr>
              <w:numPr>
                <w:ilvl w:val="0"/>
                <w:numId w:val="46"/>
              </w:numPr>
              <w:shd w:val="clear" w:color="auto" w:fill="BFBFBF"/>
              <w:rPr>
                <w:i/>
              </w:rPr>
            </w:pPr>
            <w:r w:rsidRPr="00DD404D">
              <w:rPr>
                <w:i/>
              </w:rPr>
              <w:t xml:space="preserve">may dismiss an unincorporated </w:t>
            </w:r>
            <w:r w:rsidR="00605ABE">
              <w:rPr>
                <w:i/>
              </w:rPr>
              <w:t>council or board</w:t>
            </w:r>
            <w:r w:rsidRPr="00DD404D">
              <w:rPr>
                <w:i/>
              </w:rPr>
              <w:t xml:space="preserve">, but this does not apply to an incorporated </w:t>
            </w:r>
            <w:r w:rsidR="00605ABE">
              <w:rPr>
                <w:i/>
              </w:rPr>
              <w:t>council or board</w:t>
            </w:r>
            <w:r w:rsidRPr="00DD404D">
              <w:rPr>
                <w:rStyle w:val="FootnoteReference"/>
                <w:i/>
              </w:rPr>
              <w:footnoteReference w:id="85"/>
            </w:r>
          </w:p>
          <w:p w14:paraId="63B6DB2A" w14:textId="6921C923" w:rsidR="00292004" w:rsidRPr="00DD404D" w:rsidRDefault="00292004" w:rsidP="00A17497">
            <w:pPr>
              <w:numPr>
                <w:ilvl w:val="0"/>
                <w:numId w:val="46"/>
              </w:numPr>
              <w:shd w:val="clear" w:color="auto" w:fill="BFBFBF"/>
              <w:rPr>
                <w:i/>
              </w:rPr>
            </w:pPr>
            <w:r w:rsidRPr="00DD404D">
              <w:rPr>
                <w:i/>
              </w:rPr>
              <w:t xml:space="preserve">approve that a </w:t>
            </w:r>
            <w:r w:rsidR="00605ABE">
              <w:rPr>
                <w:i/>
              </w:rPr>
              <w:t>council or board</w:t>
            </w:r>
            <w:r w:rsidRPr="00DD404D">
              <w:rPr>
                <w:i/>
              </w:rPr>
              <w:t xml:space="preserve"> may perform additional functions where the </w:t>
            </w:r>
            <w:r w:rsidR="00605ABE">
              <w:rPr>
                <w:i/>
              </w:rPr>
              <w:t>council or board</w:t>
            </w:r>
            <w:r w:rsidRPr="00DD404D">
              <w:rPr>
                <w:i/>
              </w:rPr>
              <w:t xml:space="preserve"> is incorporate</w:t>
            </w:r>
            <w:r w:rsidRPr="00DD404D">
              <w:rPr>
                <w:rStyle w:val="FootnoteReference"/>
                <w:i/>
              </w:rPr>
              <w:footnoteReference w:id="86"/>
            </w:r>
            <w:r w:rsidRPr="00DD404D">
              <w:rPr>
                <w:i/>
                <w:vertAlign w:val="superscript"/>
              </w:rPr>
              <w:t>,</w:t>
            </w:r>
            <w:r w:rsidRPr="00DD404D">
              <w:rPr>
                <w:rStyle w:val="FootnoteReference"/>
                <w:i/>
              </w:rPr>
              <w:footnoteReference w:id="87"/>
            </w:r>
          </w:p>
          <w:p w14:paraId="7902D3A3" w14:textId="031BDE79" w:rsidR="00292004" w:rsidRPr="00DD404D" w:rsidRDefault="00292004" w:rsidP="00A17497">
            <w:pPr>
              <w:numPr>
                <w:ilvl w:val="0"/>
                <w:numId w:val="46"/>
              </w:numPr>
              <w:shd w:val="clear" w:color="auto" w:fill="BFBFBF"/>
              <w:rPr>
                <w:i/>
              </w:rPr>
            </w:pPr>
            <w:r w:rsidRPr="00DD404D">
              <w:rPr>
                <w:i/>
              </w:rPr>
              <w:t xml:space="preserve">make an application to the Supreme Court for an incorporated </w:t>
            </w:r>
            <w:r w:rsidR="00605ABE">
              <w:rPr>
                <w:i/>
              </w:rPr>
              <w:t>council or board</w:t>
            </w:r>
            <w:r w:rsidRPr="00DD404D">
              <w:rPr>
                <w:i/>
              </w:rPr>
              <w:t xml:space="preserve"> to be wound up if the </w:t>
            </w:r>
            <w:r w:rsidR="00605ABE">
              <w:rPr>
                <w:i/>
              </w:rPr>
              <w:t>council or board</w:t>
            </w:r>
            <w:r w:rsidRPr="00DD404D">
              <w:rPr>
                <w:i/>
              </w:rPr>
              <w:t xml:space="preserve"> is in breach of the </w:t>
            </w:r>
            <w:hyperlink r:id="rId51" w:history="1">
              <w:r w:rsidRPr="00DD404D">
                <w:rPr>
                  <w:rStyle w:val="Hyperlink"/>
                  <w:i/>
                  <w:color w:val="auto"/>
                </w:rPr>
                <w:t>School Education Act 1999</w:t>
              </w:r>
            </w:hyperlink>
            <w:r w:rsidRPr="00DD404D">
              <w:rPr>
                <w:i/>
              </w:rPr>
              <w:t xml:space="preserve"> (or </w:t>
            </w:r>
            <w:hyperlink r:id="rId52" w:history="1">
              <w:r w:rsidRPr="00DD404D">
                <w:rPr>
                  <w:rStyle w:val="Hyperlink"/>
                  <w:i/>
                  <w:color w:val="auto"/>
                </w:rPr>
                <w:t>Associations Incorporation Act 2015</w:t>
              </w:r>
            </w:hyperlink>
            <w:r w:rsidRPr="00DD404D">
              <w:rPr>
                <w:i/>
              </w:rPr>
              <w:t>) or its conduct is incompetent, inadequate or improper.</w:t>
            </w:r>
            <w:r w:rsidRPr="00DD404D">
              <w:rPr>
                <w:rStyle w:val="FootnoteReference"/>
                <w:i/>
              </w:rPr>
              <w:footnoteReference w:id="88"/>
            </w:r>
          </w:p>
          <w:p w14:paraId="0D5D8D8D" w14:textId="77777777" w:rsidR="00292004" w:rsidRPr="00F739DA" w:rsidRDefault="00292004" w:rsidP="00F739DA">
            <w:pPr>
              <w:pStyle w:val="Heading3"/>
              <w:rPr>
                <w:i/>
                <w:iCs/>
              </w:rPr>
            </w:pPr>
            <w:r w:rsidRPr="00F739DA">
              <w:rPr>
                <w:i/>
                <w:iCs/>
              </w:rPr>
              <w:t xml:space="preserve">COMMISSIONER FOR CONSUMER PROTECTION DEPARTMENT OF MINES, INDUSTRY REGULATION AND SAFETY </w:t>
            </w:r>
          </w:p>
          <w:p w14:paraId="590C0D66" w14:textId="3C9F1230" w:rsidR="00292004" w:rsidRDefault="00292004" w:rsidP="00292004">
            <w:pPr>
              <w:shd w:val="clear" w:color="auto" w:fill="BFBFBF"/>
              <w:rPr>
                <w:i/>
              </w:rPr>
            </w:pPr>
            <w:r w:rsidRPr="001528ED">
              <w:rPr>
                <w:i/>
              </w:rPr>
              <w:t xml:space="preserve">For incorporated </w:t>
            </w:r>
            <w:r w:rsidR="00605ABE">
              <w:rPr>
                <w:i/>
              </w:rPr>
              <w:t>councils or boards</w:t>
            </w:r>
            <w:r w:rsidRPr="001528ED">
              <w:rPr>
                <w:i/>
              </w:rPr>
              <w:t xml:space="preserve">, the Commissioner requires the constitution to comply with the provisions specified in Schedule 1 of the </w:t>
            </w:r>
            <w:hyperlink r:id="rId53" w:history="1">
              <w:r w:rsidRPr="00A653C3">
                <w:rPr>
                  <w:rStyle w:val="Hyperlink"/>
                  <w:i/>
                  <w:color w:val="0085AC"/>
                </w:rPr>
                <w:t>Associations Incorporation Act 2015</w:t>
              </w:r>
            </w:hyperlink>
            <w:r w:rsidRPr="001A16CD">
              <w:rPr>
                <w:i/>
              </w:rPr>
              <w:t xml:space="preserve">, </w:t>
            </w:r>
            <w:r w:rsidRPr="00BE5570">
              <w:rPr>
                <w:i/>
              </w:rPr>
              <w:t xml:space="preserve">the </w:t>
            </w:r>
            <w:hyperlink r:id="rId54" w:history="1">
              <w:r w:rsidRPr="00A653C3">
                <w:rPr>
                  <w:rStyle w:val="Hyperlink"/>
                  <w:i/>
                  <w:color w:val="0085AC"/>
                </w:rPr>
                <w:t>School Education Act 1999</w:t>
              </w:r>
            </w:hyperlink>
            <w:r w:rsidRPr="00A653C3">
              <w:rPr>
                <w:i/>
                <w:color w:val="0085AC"/>
              </w:rPr>
              <w:t xml:space="preserve"> </w:t>
            </w:r>
            <w:r w:rsidRPr="00BE5570">
              <w:rPr>
                <w:i/>
              </w:rPr>
              <w:t>and the</w:t>
            </w:r>
            <w:r w:rsidRPr="001A16CD">
              <w:rPr>
                <w:i/>
              </w:rPr>
              <w:t xml:space="preserve"> </w:t>
            </w:r>
            <w:hyperlink r:id="rId55" w:history="1">
              <w:r w:rsidRPr="00A653C3">
                <w:rPr>
                  <w:rStyle w:val="Hyperlink"/>
                  <w:i/>
                  <w:color w:val="0085AC"/>
                </w:rPr>
                <w:t>School Education Regulations 2000</w:t>
              </w:r>
            </w:hyperlink>
            <w:r w:rsidRPr="00A653C3">
              <w:rPr>
                <w:i/>
                <w:color w:val="0085AC"/>
              </w:rPr>
              <w:t>.</w:t>
            </w:r>
            <w:r w:rsidRPr="00BE5570">
              <w:rPr>
                <w:i/>
              </w:rPr>
              <w:t xml:space="preserve"> The standard constitution provided by the Department of Education complies with these provisions. </w:t>
            </w:r>
            <w:r w:rsidRPr="00226476">
              <w:rPr>
                <w:i/>
              </w:rPr>
              <w:t xml:space="preserve"> </w:t>
            </w:r>
          </w:p>
          <w:p w14:paraId="3E6ADE38" w14:textId="77777777" w:rsidR="00292004" w:rsidRDefault="00292004" w:rsidP="00292004">
            <w:pPr>
              <w:shd w:val="clear" w:color="auto" w:fill="BFBFBF"/>
              <w:rPr>
                <w:i/>
              </w:rPr>
            </w:pPr>
          </w:p>
          <w:p w14:paraId="24DBCDDB" w14:textId="77777777" w:rsidR="00292004" w:rsidRDefault="00292004" w:rsidP="00292004">
            <w:pPr>
              <w:shd w:val="clear" w:color="auto" w:fill="BFBFBF"/>
              <w:rPr>
                <w:i/>
              </w:rPr>
            </w:pPr>
            <w:r>
              <w:rPr>
                <w:i/>
              </w:rPr>
              <w:t xml:space="preserve">The Commissioner has other powers under the </w:t>
            </w:r>
            <w:hyperlink r:id="rId56" w:history="1">
              <w:r w:rsidRPr="00A653C3">
                <w:rPr>
                  <w:rStyle w:val="Hyperlink"/>
                  <w:i/>
                  <w:color w:val="0085AC"/>
                </w:rPr>
                <w:t>Associations Incorporation Act 2015</w:t>
              </w:r>
            </w:hyperlink>
            <w:r>
              <w:rPr>
                <w:i/>
              </w:rPr>
              <w:t>.</w:t>
            </w:r>
          </w:p>
          <w:p w14:paraId="6A0B255B" w14:textId="77777777" w:rsidR="00292004" w:rsidRPr="00F739DA" w:rsidRDefault="00292004" w:rsidP="00F739DA">
            <w:pPr>
              <w:pStyle w:val="Heading3"/>
              <w:rPr>
                <w:i/>
                <w:iCs/>
                <w:lang w:val="en"/>
              </w:rPr>
            </w:pPr>
            <w:r w:rsidRPr="00F739DA">
              <w:rPr>
                <w:i/>
                <w:iCs/>
                <w:lang w:val="en"/>
              </w:rPr>
              <w:t>Ending an association</w:t>
            </w:r>
          </w:p>
          <w:p w14:paraId="48A50C18" w14:textId="77777777" w:rsidR="00292004" w:rsidRPr="00BB560B" w:rsidRDefault="00292004" w:rsidP="00292004">
            <w:pPr>
              <w:pStyle w:val="NormalWeb"/>
              <w:spacing w:after="0"/>
              <w:rPr>
                <w:rFonts w:ascii="Arial" w:hAnsi="Arial" w:cs="Arial"/>
                <w:i/>
                <w:color w:val="252525"/>
                <w:sz w:val="22"/>
                <w:szCs w:val="22"/>
                <w:lang w:val="en"/>
              </w:rPr>
            </w:pPr>
            <w:r w:rsidRPr="00BB560B">
              <w:rPr>
                <w:rFonts w:ascii="Arial" w:hAnsi="Arial" w:cs="Arial"/>
                <w:i/>
                <w:color w:val="252525"/>
                <w:sz w:val="22"/>
                <w:szCs w:val="22"/>
                <w:lang w:val="en"/>
              </w:rPr>
              <w:t>There are a number of ways in which an association’s incorporation can cease. These include the:</w:t>
            </w:r>
          </w:p>
          <w:p w14:paraId="7ECDCE1B" w14:textId="77777777" w:rsidR="00292004" w:rsidRPr="00BB560B" w:rsidRDefault="00292004" w:rsidP="00A17497">
            <w:pPr>
              <w:numPr>
                <w:ilvl w:val="0"/>
                <w:numId w:val="46"/>
              </w:numPr>
              <w:rPr>
                <w:i/>
                <w:color w:val="252525"/>
                <w:lang w:val="en"/>
              </w:rPr>
            </w:pPr>
            <w:r w:rsidRPr="00BB560B">
              <w:rPr>
                <w:i/>
                <w:color w:val="252525"/>
                <w:lang w:val="en"/>
              </w:rPr>
              <w:t>association’s members voluntarily applying for its cancellation;</w:t>
            </w:r>
          </w:p>
          <w:p w14:paraId="3868D666" w14:textId="77777777" w:rsidR="00292004" w:rsidRPr="00BB560B" w:rsidRDefault="00292004" w:rsidP="00A17497">
            <w:pPr>
              <w:numPr>
                <w:ilvl w:val="0"/>
                <w:numId w:val="46"/>
              </w:numPr>
              <w:rPr>
                <w:i/>
                <w:color w:val="252525"/>
                <w:lang w:val="en"/>
              </w:rPr>
            </w:pPr>
            <w:r w:rsidRPr="00BB560B">
              <w:rPr>
                <w:i/>
                <w:color w:val="252525"/>
                <w:lang w:val="en"/>
              </w:rPr>
              <w:t>Commissioner for Consumer Protection ordering its cancellation;</w:t>
            </w:r>
          </w:p>
          <w:p w14:paraId="28F5D2CF" w14:textId="77777777" w:rsidR="00292004" w:rsidRPr="00BB560B" w:rsidRDefault="00292004" w:rsidP="00A17497">
            <w:pPr>
              <w:numPr>
                <w:ilvl w:val="0"/>
                <w:numId w:val="46"/>
              </w:numPr>
              <w:rPr>
                <w:i/>
                <w:color w:val="252525"/>
                <w:lang w:val="en"/>
              </w:rPr>
            </w:pPr>
            <w:r w:rsidRPr="00BB560B">
              <w:rPr>
                <w:i/>
                <w:color w:val="252525"/>
                <w:lang w:val="en"/>
              </w:rPr>
              <w:t xml:space="preserve">association’s members voluntarily applying for its winding up; </w:t>
            </w:r>
          </w:p>
          <w:p w14:paraId="79A51B2C" w14:textId="77777777" w:rsidR="00292004" w:rsidRPr="00BB560B" w:rsidRDefault="00292004" w:rsidP="00A17497">
            <w:pPr>
              <w:numPr>
                <w:ilvl w:val="0"/>
                <w:numId w:val="46"/>
              </w:numPr>
              <w:rPr>
                <w:i/>
                <w:color w:val="252525"/>
                <w:lang w:val="en"/>
              </w:rPr>
            </w:pPr>
            <w:r w:rsidRPr="00BB560B">
              <w:rPr>
                <w:i/>
                <w:color w:val="252525"/>
                <w:lang w:val="en"/>
              </w:rPr>
              <w:t>association or its members, creditors or the Commissioner applying to Supreme Court for its winding up; or</w:t>
            </w:r>
          </w:p>
          <w:p w14:paraId="4E106E3B" w14:textId="77777777" w:rsidR="00292004" w:rsidRPr="00FD2282" w:rsidRDefault="00292004" w:rsidP="00A17497">
            <w:pPr>
              <w:numPr>
                <w:ilvl w:val="0"/>
                <w:numId w:val="46"/>
              </w:numPr>
              <w:shd w:val="clear" w:color="auto" w:fill="BFBFBF"/>
              <w:rPr>
                <w:i/>
              </w:rPr>
            </w:pPr>
            <w:r w:rsidRPr="00FD2282">
              <w:rPr>
                <w:i/>
              </w:rPr>
              <w:t>Minister for Education and Training making an application to the Supreme Court for its winding up.</w:t>
            </w:r>
            <w:r w:rsidRPr="00FD2282">
              <w:rPr>
                <w:rStyle w:val="FootnoteReference"/>
                <w:i/>
              </w:rPr>
              <w:footnoteReference w:id="89"/>
            </w:r>
          </w:p>
          <w:p w14:paraId="6761A207" w14:textId="77777777" w:rsidR="00292004" w:rsidRPr="00BB560B" w:rsidRDefault="00292004" w:rsidP="00292004">
            <w:pPr>
              <w:rPr>
                <w:i/>
                <w:lang w:val="en"/>
              </w:rPr>
            </w:pPr>
          </w:p>
          <w:p w14:paraId="2791C328" w14:textId="77777777" w:rsidR="00292004" w:rsidRPr="00BB560B" w:rsidRDefault="00292004" w:rsidP="00292004">
            <w:pPr>
              <w:pStyle w:val="NormalWeb"/>
              <w:spacing w:after="0"/>
              <w:rPr>
                <w:rFonts w:ascii="Arial" w:hAnsi="Arial" w:cs="Arial"/>
                <w:i/>
                <w:color w:val="252525"/>
                <w:sz w:val="22"/>
                <w:szCs w:val="22"/>
                <w:lang w:val="en"/>
              </w:rPr>
            </w:pPr>
            <w:r w:rsidRPr="00BB560B">
              <w:rPr>
                <w:rFonts w:ascii="Arial" w:hAnsi="Arial" w:cs="Arial"/>
                <w:i/>
                <w:color w:val="252525"/>
                <w:sz w:val="22"/>
                <w:szCs w:val="22"/>
                <w:lang w:val="en"/>
              </w:rPr>
              <w:t>An association’s incorporation may also come to an end if its members choose to either amalgamate (merge) the association with another incorporated association to form a new incorporated association or becoming registered as a different type of body corporate under another law.</w:t>
            </w:r>
            <w:r w:rsidRPr="00BB560B">
              <w:rPr>
                <w:rStyle w:val="FootnoteReference"/>
                <w:rFonts w:eastAsiaTheme="minorHAnsi"/>
                <w:i/>
                <w:color w:val="252525"/>
                <w:sz w:val="22"/>
                <w:szCs w:val="22"/>
                <w:lang w:val="en"/>
              </w:rPr>
              <w:footnoteReference w:id="90"/>
            </w:r>
          </w:p>
          <w:p w14:paraId="7538ED5B" w14:textId="77777777" w:rsidR="00292004" w:rsidRPr="00F739DA" w:rsidRDefault="00292004" w:rsidP="00F739DA">
            <w:pPr>
              <w:pStyle w:val="Heading3"/>
              <w:rPr>
                <w:i/>
                <w:iCs/>
              </w:rPr>
            </w:pPr>
            <w:r w:rsidRPr="00F739DA">
              <w:rPr>
                <w:i/>
                <w:iCs/>
              </w:rPr>
              <w:t>For advice on incorporation:</w:t>
            </w:r>
          </w:p>
          <w:p w14:paraId="23F6B346" w14:textId="77777777" w:rsidR="00292004" w:rsidRPr="00FD2282" w:rsidRDefault="00292004" w:rsidP="00292004">
            <w:pPr>
              <w:rPr>
                <w:i/>
              </w:rPr>
            </w:pPr>
            <w:r w:rsidRPr="00FD2282">
              <w:rPr>
                <w:i/>
              </w:rPr>
              <w:t>Associations Branch</w:t>
            </w:r>
          </w:p>
          <w:p w14:paraId="4A48379B" w14:textId="77777777" w:rsidR="00292004" w:rsidRPr="00FD2282" w:rsidRDefault="00292004" w:rsidP="00292004">
            <w:pPr>
              <w:rPr>
                <w:i/>
              </w:rPr>
            </w:pPr>
            <w:r w:rsidRPr="00FD2282">
              <w:rPr>
                <w:i/>
              </w:rPr>
              <w:t>Department of Mines, Industry and Regulation</w:t>
            </w:r>
          </w:p>
          <w:p w14:paraId="4F8A1178" w14:textId="77777777" w:rsidR="00292004" w:rsidRPr="00A653C3" w:rsidRDefault="00292004" w:rsidP="00292004">
            <w:pPr>
              <w:rPr>
                <w:i/>
                <w:color w:val="0085AC"/>
              </w:rPr>
            </w:pPr>
            <w:r w:rsidRPr="009C189A">
              <w:rPr>
                <w:i/>
              </w:rPr>
              <w:t>Website</w:t>
            </w:r>
            <w:r w:rsidRPr="00A653C3">
              <w:rPr>
                <w:i/>
                <w:color w:val="0085AC"/>
              </w:rPr>
              <w:t xml:space="preserve">: </w:t>
            </w:r>
            <w:hyperlink r:id="rId57" w:history="1">
              <w:r w:rsidRPr="00A653C3">
                <w:rPr>
                  <w:rStyle w:val="Hyperlink"/>
                  <w:i/>
                  <w:color w:val="0085AC"/>
                </w:rPr>
                <w:t>https://www.commerce.wa.gov.au/consumer-protection/associations-and-clubs</w:t>
              </w:r>
            </w:hyperlink>
          </w:p>
          <w:p w14:paraId="7ECD1277" w14:textId="77777777" w:rsidR="00292004" w:rsidRPr="00FD2282" w:rsidRDefault="00292004" w:rsidP="00292004">
            <w:pPr>
              <w:rPr>
                <w:i/>
              </w:rPr>
            </w:pPr>
            <w:r w:rsidRPr="00FD2282">
              <w:rPr>
                <w:i/>
              </w:rPr>
              <w:t>Phone: 1300 304 0</w:t>
            </w:r>
            <w:r>
              <w:rPr>
                <w:i/>
              </w:rPr>
              <w:t>5</w:t>
            </w:r>
            <w:r w:rsidRPr="00FD2282">
              <w:rPr>
                <w:i/>
              </w:rPr>
              <w:t xml:space="preserve">4 </w:t>
            </w:r>
          </w:p>
          <w:p w14:paraId="1C4A5253" w14:textId="77777777" w:rsidR="00292004" w:rsidRPr="00FD2282" w:rsidRDefault="00292004" w:rsidP="00292004">
            <w:pPr>
              <w:ind w:left="426"/>
              <w:rPr>
                <w:i/>
              </w:rPr>
            </w:pPr>
          </w:p>
          <w:p w14:paraId="1F35701A" w14:textId="77777777" w:rsidR="00707B6F" w:rsidRPr="00FD2282" w:rsidRDefault="00707B6F" w:rsidP="00707B6F">
            <w:pPr>
              <w:rPr>
                <w:i/>
              </w:rPr>
            </w:pPr>
            <w:r w:rsidRPr="00BB560B">
              <w:rPr>
                <w:i/>
              </w:rPr>
              <w:t>Leadership</w:t>
            </w:r>
            <w:r>
              <w:rPr>
                <w:i/>
              </w:rPr>
              <w:t xml:space="preserve"> Institute,</w:t>
            </w:r>
            <w:r w:rsidRPr="00BB560B">
              <w:rPr>
                <w:i/>
              </w:rPr>
              <w:t xml:space="preserve"> </w:t>
            </w:r>
            <w:r w:rsidRPr="00FD2282">
              <w:rPr>
                <w:i/>
              </w:rPr>
              <w:t>Department of Education</w:t>
            </w:r>
          </w:p>
          <w:p w14:paraId="1981FD49" w14:textId="601A59C7" w:rsidR="00292004" w:rsidRPr="00DD404D" w:rsidRDefault="00707B6F" w:rsidP="00707B6F">
            <w:pPr>
              <w:shd w:val="clear" w:color="auto" w:fill="BFBFBF"/>
              <w:rPr>
                <w:i/>
                <w:sz w:val="4"/>
                <w:szCs w:val="4"/>
              </w:rPr>
            </w:pPr>
            <w:r w:rsidRPr="00FD2282">
              <w:rPr>
                <w:i/>
              </w:rPr>
              <w:t xml:space="preserve">Phone: </w:t>
            </w:r>
            <w:r>
              <w:rPr>
                <w:i/>
              </w:rPr>
              <w:t>1300 610 801</w:t>
            </w:r>
          </w:p>
        </w:tc>
      </w:tr>
    </w:tbl>
    <w:p w14:paraId="3AD8F603" w14:textId="56BDDDB3" w:rsidR="00292004" w:rsidRPr="00AE52BE" w:rsidRDefault="00292004" w:rsidP="008C4734">
      <w:pPr>
        <w:pStyle w:val="Heading1"/>
      </w:pPr>
      <w:bookmarkStart w:id="33" w:name="_Toc292353667"/>
      <w:bookmarkStart w:id="34" w:name="_Toc304196693"/>
      <w:bookmarkStart w:id="35" w:name="_Toc137565095"/>
      <w:r w:rsidRPr="00AE52BE">
        <w:t xml:space="preserve">ROLE OF </w:t>
      </w:r>
      <w:r>
        <w:t>THE</w:t>
      </w:r>
      <w:r w:rsidRPr="00AE52BE">
        <w:t xml:space="preserve"> </w:t>
      </w:r>
      <w:r w:rsidRPr="008C4734">
        <w:t>CHAIR</w:t>
      </w:r>
      <w:bookmarkEnd w:id="33"/>
      <w:r w:rsidRPr="008C4734">
        <w:t>PERSON</w:t>
      </w:r>
      <w:r w:rsidRPr="00AE52BE">
        <w:t xml:space="preserve"> OF A</w:t>
      </w:r>
      <w:r>
        <w:t xml:space="preserve"> </w:t>
      </w:r>
      <w:bookmarkEnd w:id="34"/>
      <w:r>
        <w:t xml:space="preserve">SCHOOL </w:t>
      </w:r>
      <w:r w:rsidR="00605ABE">
        <w:t>COUNCIL OR BOARD</w:t>
      </w:r>
      <w:bookmarkEnd w:id="35"/>
    </w:p>
    <w:p w14:paraId="306298F3" w14:textId="77777777" w:rsidR="00292004" w:rsidRDefault="00292004" w:rsidP="00292004">
      <w:pPr>
        <w:pStyle w:val="Default"/>
        <w:rPr>
          <w:b/>
          <w:color w:val="auto"/>
        </w:rPr>
      </w:pPr>
    </w:p>
    <w:p w14:paraId="770D31FB" w14:textId="0F6CA9E1" w:rsidR="00292004" w:rsidRPr="00024AAD" w:rsidRDefault="00292004" w:rsidP="00292004">
      <w:pPr>
        <w:pStyle w:val="Default"/>
        <w:rPr>
          <w:color w:val="auto"/>
          <w:sz w:val="22"/>
          <w:szCs w:val="22"/>
        </w:rPr>
      </w:pPr>
      <w:r w:rsidRPr="000732F8">
        <w:rPr>
          <w:color w:val="auto"/>
          <w:sz w:val="22"/>
          <w:szCs w:val="22"/>
        </w:rPr>
        <w:t>T</w:t>
      </w:r>
      <w:r>
        <w:rPr>
          <w:color w:val="auto"/>
          <w:sz w:val="22"/>
          <w:szCs w:val="22"/>
        </w:rPr>
        <w:t xml:space="preserve">he chairperson leads the </w:t>
      </w:r>
      <w:r w:rsidR="00605ABE">
        <w:rPr>
          <w:color w:val="auto"/>
          <w:sz w:val="22"/>
          <w:szCs w:val="22"/>
        </w:rPr>
        <w:t>council or board</w:t>
      </w:r>
      <w:r w:rsidRPr="000732F8">
        <w:rPr>
          <w:color w:val="auto"/>
          <w:sz w:val="22"/>
          <w:szCs w:val="22"/>
        </w:rPr>
        <w:t>.</w:t>
      </w:r>
      <w:r w:rsidR="00024AAD">
        <w:rPr>
          <w:color w:val="auto"/>
          <w:sz w:val="22"/>
          <w:szCs w:val="22"/>
        </w:rPr>
        <w:t xml:space="preserve"> They:</w:t>
      </w:r>
    </w:p>
    <w:p w14:paraId="5A2041CB" w14:textId="14CA4577" w:rsidR="00292004" w:rsidRPr="00E120B2" w:rsidRDefault="00292004" w:rsidP="00135C8C">
      <w:pPr>
        <w:pStyle w:val="Default"/>
        <w:numPr>
          <w:ilvl w:val="0"/>
          <w:numId w:val="25"/>
        </w:numPr>
        <w:tabs>
          <w:tab w:val="clear" w:pos="530"/>
        </w:tabs>
        <w:ind w:left="426" w:hanging="426"/>
        <w:rPr>
          <w:sz w:val="22"/>
          <w:szCs w:val="22"/>
        </w:rPr>
      </w:pPr>
      <w:r w:rsidRPr="00E120B2">
        <w:rPr>
          <w:sz w:val="22"/>
          <w:szCs w:val="22"/>
        </w:rPr>
        <w:t>work in partnership with the principal</w:t>
      </w:r>
    </w:p>
    <w:p w14:paraId="7B158762" w14:textId="3FA809D5" w:rsidR="00292004" w:rsidRPr="00E120B2" w:rsidRDefault="00292004" w:rsidP="00135C8C">
      <w:pPr>
        <w:pStyle w:val="Default"/>
        <w:numPr>
          <w:ilvl w:val="0"/>
          <w:numId w:val="25"/>
        </w:numPr>
        <w:tabs>
          <w:tab w:val="clear" w:pos="530"/>
        </w:tabs>
        <w:ind w:left="426" w:hanging="426"/>
        <w:rPr>
          <w:sz w:val="22"/>
          <w:szCs w:val="22"/>
        </w:rPr>
      </w:pPr>
      <w:r w:rsidRPr="00E120B2">
        <w:rPr>
          <w:sz w:val="22"/>
          <w:szCs w:val="22"/>
        </w:rPr>
        <w:t>ensure a wide variety of people are considered for membership and that members are representative of the school community, for example gender, social, cultural, lingual, economic or geographic factors relevant to the school</w:t>
      </w:r>
    </w:p>
    <w:p w14:paraId="03F7A4A1" w14:textId="32FBCF57" w:rsidR="00292004" w:rsidRDefault="00292004" w:rsidP="00135C8C">
      <w:pPr>
        <w:pStyle w:val="Default"/>
        <w:numPr>
          <w:ilvl w:val="0"/>
          <w:numId w:val="25"/>
        </w:numPr>
        <w:tabs>
          <w:tab w:val="clear" w:pos="530"/>
        </w:tabs>
        <w:ind w:left="426" w:hanging="426"/>
        <w:rPr>
          <w:sz w:val="22"/>
          <w:szCs w:val="22"/>
        </w:rPr>
      </w:pPr>
      <w:r>
        <w:rPr>
          <w:sz w:val="22"/>
          <w:szCs w:val="22"/>
        </w:rPr>
        <w:t xml:space="preserve">chair and convene </w:t>
      </w:r>
      <w:r w:rsidR="00605ABE">
        <w:rPr>
          <w:sz w:val="22"/>
          <w:szCs w:val="22"/>
        </w:rPr>
        <w:t>council or board</w:t>
      </w:r>
      <w:r w:rsidRPr="00E43B2D">
        <w:rPr>
          <w:sz w:val="22"/>
          <w:szCs w:val="22"/>
        </w:rPr>
        <w:t xml:space="preserve"> meetings</w:t>
      </w:r>
      <w:r>
        <w:rPr>
          <w:rStyle w:val="FootnoteReference"/>
          <w:rFonts w:eastAsiaTheme="minorHAnsi"/>
          <w:sz w:val="22"/>
          <w:szCs w:val="22"/>
        </w:rPr>
        <w:footnoteReference w:id="91"/>
      </w:r>
    </w:p>
    <w:p w14:paraId="3C8ABEDA" w14:textId="30EB526F" w:rsidR="00292004" w:rsidRDefault="00292004" w:rsidP="00135C8C">
      <w:pPr>
        <w:pStyle w:val="Default"/>
        <w:numPr>
          <w:ilvl w:val="0"/>
          <w:numId w:val="25"/>
        </w:numPr>
        <w:tabs>
          <w:tab w:val="clear" w:pos="530"/>
        </w:tabs>
        <w:ind w:left="426" w:hanging="426"/>
        <w:rPr>
          <w:sz w:val="22"/>
          <w:szCs w:val="22"/>
        </w:rPr>
      </w:pPr>
      <w:r>
        <w:rPr>
          <w:sz w:val="22"/>
          <w:szCs w:val="22"/>
        </w:rPr>
        <w:t>ensure minutes of meetings are taken and reviewed</w:t>
      </w:r>
    </w:p>
    <w:p w14:paraId="73CFFDDB" w14:textId="4EC62DF6" w:rsidR="00292004" w:rsidRDefault="00292004" w:rsidP="00135C8C">
      <w:pPr>
        <w:pStyle w:val="Default"/>
        <w:numPr>
          <w:ilvl w:val="0"/>
          <w:numId w:val="25"/>
        </w:numPr>
        <w:tabs>
          <w:tab w:val="clear" w:pos="530"/>
        </w:tabs>
        <w:ind w:left="426" w:hanging="426"/>
        <w:rPr>
          <w:sz w:val="22"/>
          <w:szCs w:val="22"/>
        </w:rPr>
      </w:pPr>
      <w:r>
        <w:rPr>
          <w:sz w:val="22"/>
          <w:szCs w:val="22"/>
        </w:rPr>
        <w:t xml:space="preserve">provide leadership to the </w:t>
      </w:r>
      <w:r w:rsidR="00605ABE">
        <w:rPr>
          <w:sz w:val="22"/>
          <w:szCs w:val="22"/>
        </w:rPr>
        <w:t>council or board</w:t>
      </w:r>
    </w:p>
    <w:p w14:paraId="0439BBA1" w14:textId="416CF7E4" w:rsidR="00292004" w:rsidRDefault="00292004" w:rsidP="00135C8C">
      <w:pPr>
        <w:pStyle w:val="Default"/>
        <w:numPr>
          <w:ilvl w:val="0"/>
          <w:numId w:val="25"/>
        </w:numPr>
        <w:tabs>
          <w:tab w:val="clear" w:pos="530"/>
        </w:tabs>
        <w:ind w:left="426" w:hanging="426"/>
        <w:rPr>
          <w:sz w:val="22"/>
          <w:szCs w:val="22"/>
        </w:rPr>
      </w:pPr>
      <w:r>
        <w:rPr>
          <w:sz w:val="22"/>
          <w:szCs w:val="22"/>
        </w:rPr>
        <w:t xml:space="preserve">manage the business of the </w:t>
      </w:r>
      <w:r w:rsidR="00605ABE">
        <w:rPr>
          <w:sz w:val="22"/>
          <w:szCs w:val="22"/>
        </w:rPr>
        <w:t>council or board</w:t>
      </w:r>
    </w:p>
    <w:p w14:paraId="59DDA48A" w14:textId="0C6EBF12" w:rsidR="00292004" w:rsidRPr="00E120B2" w:rsidRDefault="00292004" w:rsidP="00135C8C">
      <w:pPr>
        <w:pStyle w:val="Default"/>
        <w:numPr>
          <w:ilvl w:val="0"/>
          <w:numId w:val="25"/>
        </w:numPr>
        <w:tabs>
          <w:tab w:val="clear" w:pos="530"/>
        </w:tabs>
        <w:ind w:left="426" w:hanging="426"/>
        <w:rPr>
          <w:sz w:val="22"/>
          <w:szCs w:val="22"/>
        </w:rPr>
      </w:pPr>
      <w:r w:rsidRPr="00E120B2">
        <w:rPr>
          <w:sz w:val="22"/>
          <w:szCs w:val="22"/>
        </w:rPr>
        <w:t>d</w:t>
      </w:r>
      <w:r w:rsidR="00E120B2" w:rsidRPr="00E120B2">
        <w:rPr>
          <w:sz w:val="22"/>
          <w:szCs w:val="22"/>
        </w:rPr>
        <w:t>e</w:t>
      </w:r>
      <w:r w:rsidRPr="00E120B2">
        <w:rPr>
          <w:sz w:val="22"/>
          <w:szCs w:val="22"/>
        </w:rPr>
        <w:t xml:space="preserve">clare the result of decisions and motions </w:t>
      </w:r>
    </w:p>
    <w:p w14:paraId="001ED321" w14:textId="0FA4D5D5" w:rsidR="00292004" w:rsidRPr="00E120B2" w:rsidRDefault="00292004" w:rsidP="00135C8C">
      <w:pPr>
        <w:pStyle w:val="Default"/>
        <w:numPr>
          <w:ilvl w:val="0"/>
          <w:numId w:val="25"/>
        </w:numPr>
        <w:tabs>
          <w:tab w:val="clear" w:pos="530"/>
        </w:tabs>
        <w:ind w:left="426" w:hanging="426"/>
        <w:rPr>
          <w:sz w:val="22"/>
          <w:szCs w:val="22"/>
        </w:rPr>
      </w:pPr>
      <w:r w:rsidRPr="00E120B2">
        <w:rPr>
          <w:sz w:val="22"/>
          <w:szCs w:val="22"/>
        </w:rPr>
        <w:t xml:space="preserve">uphold </w:t>
      </w:r>
      <w:r w:rsidR="00605ABE" w:rsidRPr="00E120B2">
        <w:rPr>
          <w:sz w:val="22"/>
          <w:szCs w:val="22"/>
        </w:rPr>
        <w:t>council or board</w:t>
      </w:r>
      <w:r w:rsidRPr="00E120B2">
        <w:rPr>
          <w:sz w:val="22"/>
          <w:szCs w:val="22"/>
        </w:rPr>
        <w:t xml:space="preserve"> decisions</w:t>
      </w:r>
    </w:p>
    <w:p w14:paraId="5661FE81" w14:textId="41ABFA03" w:rsidR="00292004" w:rsidRPr="00E120B2" w:rsidRDefault="00292004" w:rsidP="00135C8C">
      <w:pPr>
        <w:pStyle w:val="Default"/>
        <w:numPr>
          <w:ilvl w:val="0"/>
          <w:numId w:val="25"/>
        </w:numPr>
        <w:tabs>
          <w:tab w:val="clear" w:pos="530"/>
        </w:tabs>
        <w:ind w:left="426" w:hanging="426"/>
        <w:rPr>
          <w:sz w:val="22"/>
          <w:szCs w:val="22"/>
        </w:rPr>
      </w:pPr>
      <w:r w:rsidRPr="00E120B2">
        <w:rPr>
          <w:sz w:val="22"/>
          <w:szCs w:val="22"/>
        </w:rPr>
        <w:t>work with the principal to induct members</w:t>
      </w:r>
    </w:p>
    <w:p w14:paraId="6E393FFC" w14:textId="7DA31050" w:rsidR="00292004" w:rsidRPr="00E120B2" w:rsidRDefault="00292004" w:rsidP="00135C8C">
      <w:pPr>
        <w:pStyle w:val="Default"/>
        <w:numPr>
          <w:ilvl w:val="0"/>
          <w:numId w:val="25"/>
        </w:numPr>
        <w:tabs>
          <w:tab w:val="clear" w:pos="530"/>
        </w:tabs>
        <w:ind w:left="426" w:hanging="426"/>
        <w:rPr>
          <w:sz w:val="22"/>
          <w:szCs w:val="22"/>
        </w:rPr>
      </w:pPr>
      <w:r w:rsidRPr="00E120B2">
        <w:rPr>
          <w:sz w:val="22"/>
          <w:szCs w:val="22"/>
        </w:rPr>
        <w:t xml:space="preserve">ensure the </w:t>
      </w:r>
      <w:r w:rsidR="00605ABE" w:rsidRPr="00E120B2">
        <w:rPr>
          <w:sz w:val="22"/>
          <w:szCs w:val="22"/>
        </w:rPr>
        <w:t>council or board</w:t>
      </w:r>
      <w:r w:rsidRPr="00E120B2">
        <w:rPr>
          <w:sz w:val="22"/>
          <w:szCs w:val="22"/>
        </w:rPr>
        <w:t xml:space="preserve"> stays focused on supporting the school to achieve the best outcomes for students</w:t>
      </w:r>
    </w:p>
    <w:p w14:paraId="545B2CFF" w14:textId="73B5DB59" w:rsidR="00292004" w:rsidRPr="00E120B2" w:rsidRDefault="00292004" w:rsidP="00135C8C">
      <w:pPr>
        <w:pStyle w:val="Default"/>
        <w:numPr>
          <w:ilvl w:val="0"/>
          <w:numId w:val="24"/>
        </w:numPr>
        <w:ind w:left="426" w:hanging="426"/>
        <w:rPr>
          <w:color w:val="auto"/>
          <w:sz w:val="22"/>
          <w:szCs w:val="22"/>
        </w:rPr>
      </w:pPr>
      <w:r w:rsidRPr="00E120B2">
        <w:rPr>
          <w:sz w:val="22"/>
          <w:szCs w:val="22"/>
        </w:rPr>
        <w:t>prepare and present an annual report to members and the school community at annual public meetings</w:t>
      </w:r>
      <w:r>
        <w:rPr>
          <w:rStyle w:val="FootnoteReference"/>
          <w:rFonts w:eastAsiaTheme="minorHAnsi"/>
          <w:sz w:val="22"/>
          <w:szCs w:val="22"/>
        </w:rPr>
        <w:footnoteReference w:id="92"/>
      </w:r>
    </w:p>
    <w:p w14:paraId="726ABB7A" w14:textId="22ACE324" w:rsidR="00292004" w:rsidRPr="00E120B2" w:rsidRDefault="00292004" w:rsidP="00135C8C">
      <w:pPr>
        <w:pStyle w:val="Default"/>
        <w:numPr>
          <w:ilvl w:val="0"/>
          <w:numId w:val="24"/>
        </w:numPr>
        <w:ind w:left="426" w:hanging="426"/>
        <w:rPr>
          <w:sz w:val="22"/>
          <w:szCs w:val="22"/>
        </w:rPr>
      </w:pPr>
      <w:r w:rsidRPr="00E120B2">
        <w:rPr>
          <w:sz w:val="22"/>
          <w:szCs w:val="22"/>
        </w:rPr>
        <w:t xml:space="preserve">comply with any directions of the </w:t>
      </w:r>
      <w:r w:rsidR="00605ABE" w:rsidRPr="00E120B2">
        <w:rPr>
          <w:sz w:val="22"/>
          <w:szCs w:val="22"/>
        </w:rPr>
        <w:t>council or board</w:t>
      </w:r>
      <w:r w:rsidRPr="00E120B2">
        <w:rPr>
          <w:sz w:val="22"/>
          <w:szCs w:val="22"/>
        </w:rPr>
        <w:t xml:space="preserve"> in relation to the venue and time of meeting and giving notice of the meeting</w:t>
      </w:r>
      <w:r>
        <w:rPr>
          <w:rStyle w:val="FootnoteReference"/>
          <w:rFonts w:eastAsiaTheme="minorHAnsi"/>
          <w:sz w:val="22"/>
          <w:szCs w:val="22"/>
        </w:rPr>
        <w:footnoteReference w:id="93"/>
      </w:r>
    </w:p>
    <w:p w14:paraId="03A73641" w14:textId="5D928EA7" w:rsidR="00292004" w:rsidRDefault="00292004" w:rsidP="00135C8C">
      <w:pPr>
        <w:pStyle w:val="Default"/>
        <w:numPr>
          <w:ilvl w:val="0"/>
          <w:numId w:val="25"/>
        </w:numPr>
        <w:tabs>
          <w:tab w:val="clear" w:pos="530"/>
        </w:tabs>
        <w:ind w:left="426" w:hanging="426"/>
        <w:rPr>
          <w:sz w:val="22"/>
          <w:szCs w:val="22"/>
        </w:rPr>
      </w:pPr>
      <w:r>
        <w:rPr>
          <w:sz w:val="22"/>
          <w:szCs w:val="22"/>
        </w:rPr>
        <w:t>resolve disputes as required</w:t>
      </w:r>
    </w:p>
    <w:p w14:paraId="606FCAAF" w14:textId="5B3000A9" w:rsidR="00292004" w:rsidRDefault="00292004" w:rsidP="00135C8C">
      <w:pPr>
        <w:pStyle w:val="Default"/>
        <w:numPr>
          <w:ilvl w:val="0"/>
          <w:numId w:val="25"/>
        </w:numPr>
        <w:tabs>
          <w:tab w:val="clear" w:pos="530"/>
        </w:tabs>
        <w:ind w:left="426" w:hanging="426"/>
        <w:rPr>
          <w:sz w:val="22"/>
          <w:szCs w:val="22"/>
        </w:rPr>
      </w:pPr>
      <w:r>
        <w:rPr>
          <w:sz w:val="22"/>
          <w:szCs w:val="22"/>
        </w:rPr>
        <w:t>facilitate mediation meetings as required</w:t>
      </w:r>
    </w:p>
    <w:p w14:paraId="3CD9E03B" w14:textId="77777777" w:rsidR="00292004" w:rsidRDefault="00292004" w:rsidP="00135C8C">
      <w:pPr>
        <w:pStyle w:val="Default"/>
        <w:numPr>
          <w:ilvl w:val="0"/>
          <w:numId w:val="25"/>
        </w:numPr>
        <w:tabs>
          <w:tab w:val="clear" w:pos="530"/>
        </w:tabs>
        <w:ind w:left="426" w:hanging="426"/>
        <w:rPr>
          <w:sz w:val="22"/>
          <w:szCs w:val="22"/>
        </w:rPr>
      </w:pPr>
      <w:r>
        <w:rPr>
          <w:sz w:val="22"/>
          <w:szCs w:val="22"/>
        </w:rPr>
        <w:t>represent</w:t>
      </w:r>
      <w:r w:rsidRPr="00E43B2D">
        <w:rPr>
          <w:sz w:val="22"/>
          <w:szCs w:val="22"/>
        </w:rPr>
        <w:t xml:space="preserve"> the school in the community and</w:t>
      </w:r>
      <w:r>
        <w:rPr>
          <w:sz w:val="22"/>
          <w:szCs w:val="22"/>
        </w:rPr>
        <w:t xml:space="preserve"> at</w:t>
      </w:r>
      <w:r w:rsidRPr="00E43B2D">
        <w:rPr>
          <w:sz w:val="22"/>
          <w:szCs w:val="22"/>
        </w:rPr>
        <w:t xml:space="preserve"> formal functions</w:t>
      </w:r>
      <w:r>
        <w:rPr>
          <w:sz w:val="22"/>
          <w:szCs w:val="22"/>
        </w:rPr>
        <w:t>.</w:t>
      </w:r>
    </w:p>
    <w:p w14:paraId="0D7C0164" w14:textId="77777777" w:rsidR="00292004" w:rsidRDefault="00292004" w:rsidP="00292004">
      <w:pPr>
        <w:pStyle w:val="Default"/>
        <w:rPr>
          <w:sz w:val="22"/>
          <w:szCs w:val="22"/>
        </w:rPr>
      </w:pPr>
    </w:p>
    <w:p w14:paraId="694E1784" w14:textId="75DCA94A" w:rsidR="00292004" w:rsidRPr="00E43B2D" w:rsidRDefault="00292004" w:rsidP="00292004">
      <w:pPr>
        <w:pStyle w:val="Default"/>
        <w:rPr>
          <w:color w:val="auto"/>
          <w:sz w:val="22"/>
          <w:szCs w:val="22"/>
        </w:rPr>
      </w:pPr>
      <w:r w:rsidRPr="00E43B2D">
        <w:rPr>
          <w:color w:val="auto"/>
          <w:sz w:val="22"/>
          <w:szCs w:val="22"/>
        </w:rPr>
        <w:t xml:space="preserve">The </w:t>
      </w:r>
      <w:r w:rsidR="00605ABE">
        <w:rPr>
          <w:color w:val="auto"/>
          <w:sz w:val="22"/>
          <w:szCs w:val="22"/>
        </w:rPr>
        <w:t>council or board</w:t>
      </w:r>
      <w:r w:rsidRPr="00E43B2D">
        <w:rPr>
          <w:color w:val="auto"/>
          <w:sz w:val="22"/>
          <w:szCs w:val="22"/>
        </w:rPr>
        <w:t xml:space="preserve"> </w:t>
      </w:r>
      <w:r>
        <w:rPr>
          <w:color w:val="auto"/>
          <w:sz w:val="22"/>
          <w:szCs w:val="22"/>
        </w:rPr>
        <w:t>c</w:t>
      </w:r>
      <w:r w:rsidRPr="00E43B2D">
        <w:rPr>
          <w:color w:val="auto"/>
          <w:sz w:val="22"/>
          <w:szCs w:val="22"/>
        </w:rPr>
        <w:t>hair</w:t>
      </w:r>
      <w:r>
        <w:rPr>
          <w:color w:val="auto"/>
          <w:sz w:val="22"/>
          <w:szCs w:val="22"/>
        </w:rPr>
        <w:t>person</w:t>
      </w:r>
      <w:r w:rsidRPr="00E43B2D">
        <w:rPr>
          <w:color w:val="auto"/>
          <w:sz w:val="22"/>
          <w:szCs w:val="22"/>
        </w:rPr>
        <w:t xml:space="preserve"> may also participate as an ex</w:t>
      </w:r>
      <w:r w:rsidR="002B06A6">
        <w:rPr>
          <w:color w:val="auto"/>
          <w:sz w:val="22"/>
          <w:szCs w:val="22"/>
        </w:rPr>
        <w:t>-</w:t>
      </w:r>
      <w:r w:rsidRPr="00E43B2D">
        <w:rPr>
          <w:color w:val="auto"/>
          <w:sz w:val="22"/>
          <w:szCs w:val="22"/>
        </w:rPr>
        <w:t xml:space="preserve">officio member of all </w:t>
      </w:r>
      <w:r>
        <w:rPr>
          <w:color w:val="auto"/>
          <w:sz w:val="22"/>
          <w:szCs w:val="22"/>
        </w:rPr>
        <w:t>sub</w:t>
      </w:r>
      <w:r>
        <w:rPr>
          <w:color w:val="auto"/>
          <w:sz w:val="22"/>
          <w:szCs w:val="22"/>
        </w:rPr>
        <w:noBreakHyphen/>
      </w:r>
      <w:r w:rsidRPr="00E43B2D">
        <w:rPr>
          <w:color w:val="auto"/>
          <w:sz w:val="22"/>
          <w:szCs w:val="22"/>
        </w:rPr>
        <w:t xml:space="preserve">committees established by the </w:t>
      </w:r>
      <w:r w:rsidR="00605ABE">
        <w:rPr>
          <w:color w:val="auto"/>
          <w:sz w:val="22"/>
          <w:szCs w:val="22"/>
        </w:rPr>
        <w:t>council or board</w:t>
      </w:r>
      <w:r>
        <w:rPr>
          <w:color w:val="auto"/>
          <w:sz w:val="22"/>
          <w:szCs w:val="22"/>
        </w:rPr>
        <w:t>.</w:t>
      </w:r>
    </w:p>
    <w:p w14:paraId="39B95A6B" w14:textId="77777777" w:rsidR="00664987" w:rsidRDefault="00664987" w:rsidP="00292004">
      <w:pPr>
        <w:pStyle w:val="Default"/>
        <w:rPr>
          <w:color w:val="auto"/>
          <w:sz w:val="22"/>
          <w:szCs w:val="22"/>
        </w:rPr>
      </w:pPr>
    </w:p>
    <w:p w14:paraId="458B6E69" w14:textId="77777777" w:rsidR="006D3164" w:rsidRDefault="006D3164" w:rsidP="00292004">
      <w:pPr>
        <w:pStyle w:val="Default"/>
        <w:rPr>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8522"/>
      </w:tblGrid>
      <w:tr w:rsidR="00292004" w14:paraId="42993817" w14:textId="77777777" w:rsidTr="00292004">
        <w:trPr>
          <w:jc w:val="center"/>
        </w:trPr>
        <w:tc>
          <w:tcPr>
            <w:tcW w:w="8522" w:type="dxa"/>
            <w:shd w:val="clear" w:color="auto" w:fill="A6A6A6"/>
          </w:tcPr>
          <w:p w14:paraId="5097D6FB" w14:textId="63D72374" w:rsidR="00292004" w:rsidRPr="00CA5CD4" w:rsidRDefault="00292004" w:rsidP="00CA5CD4">
            <w:pPr>
              <w:pStyle w:val="Heading3"/>
              <w:rPr>
                <w:i/>
                <w:iCs/>
              </w:rPr>
            </w:pPr>
            <w:r w:rsidRPr="00CA5CD4">
              <w:rPr>
                <w:i/>
                <w:iCs/>
              </w:rPr>
              <w:t xml:space="preserve">Incorporated </w:t>
            </w:r>
            <w:r w:rsidR="00605ABE">
              <w:rPr>
                <w:i/>
                <w:iCs/>
              </w:rPr>
              <w:t>councils or boards</w:t>
            </w:r>
          </w:p>
          <w:p w14:paraId="6C1F389E" w14:textId="5B964B21" w:rsidR="00292004" w:rsidRDefault="00292004" w:rsidP="00292004">
            <w:pPr>
              <w:pStyle w:val="Default"/>
              <w:rPr>
                <w:i/>
                <w:color w:val="auto"/>
                <w:sz w:val="22"/>
                <w:szCs w:val="22"/>
              </w:rPr>
            </w:pPr>
            <w:r w:rsidRPr="00BE5570">
              <w:rPr>
                <w:i/>
                <w:color w:val="auto"/>
                <w:sz w:val="22"/>
                <w:szCs w:val="22"/>
              </w:rPr>
              <w:t xml:space="preserve">In addition to the above, the chairperson </w:t>
            </w:r>
            <w:r w:rsidRPr="00226476">
              <w:rPr>
                <w:i/>
                <w:color w:val="auto"/>
                <w:sz w:val="22"/>
                <w:szCs w:val="22"/>
              </w:rPr>
              <w:t>o</w:t>
            </w:r>
            <w:r>
              <w:rPr>
                <w:i/>
                <w:color w:val="auto"/>
                <w:sz w:val="22"/>
                <w:szCs w:val="22"/>
              </w:rPr>
              <w:t xml:space="preserve">f an incorporated </w:t>
            </w:r>
            <w:r w:rsidR="00605ABE">
              <w:rPr>
                <w:i/>
                <w:color w:val="auto"/>
                <w:sz w:val="22"/>
                <w:szCs w:val="22"/>
              </w:rPr>
              <w:t>council or board</w:t>
            </w:r>
            <w:r w:rsidRPr="001528ED">
              <w:rPr>
                <w:i/>
                <w:color w:val="auto"/>
                <w:sz w:val="22"/>
                <w:szCs w:val="22"/>
              </w:rPr>
              <w:t>:</w:t>
            </w:r>
          </w:p>
          <w:p w14:paraId="2FCD14DE" w14:textId="77777777" w:rsidR="00135C8C" w:rsidRPr="001528ED" w:rsidRDefault="00135C8C" w:rsidP="00292004">
            <w:pPr>
              <w:pStyle w:val="Default"/>
              <w:rPr>
                <w:i/>
                <w:color w:val="auto"/>
                <w:sz w:val="22"/>
                <w:szCs w:val="22"/>
              </w:rPr>
            </w:pPr>
          </w:p>
          <w:p w14:paraId="04CBF2A6" w14:textId="69A6675B" w:rsidR="00292004" w:rsidRPr="00671D68" w:rsidRDefault="00292004" w:rsidP="00A17497">
            <w:pPr>
              <w:pStyle w:val="Default"/>
              <w:numPr>
                <w:ilvl w:val="0"/>
                <w:numId w:val="25"/>
              </w:numPr>
              <w:tabs>
                <w:tab w:val="clear" w:pos="530"/>
                <w:tab w:val="num" w:pos="360"/>
              </w:tabs>
              <w:ind w:left="360" w:hanging="360"/>
              <w:rPr>
                <w:i/>
                <w:sz w:val="22"/>
                <w:szCs w:val="22"/>
              </w:rPr>
            </w:pPr>
            <w:r>
              <w:rPr>
                <w:i/>
                <w:color w:val="auto"/>
                <w:sz w:val="22"/>
                <w:szCs w:val="22"/>
              </w:rPr>
              <w:t>has a second or casting vote where voting has taken place at a general meeting and the votes are divided equally</w:t>
            </w:r>
            <w:r>
              <w:rPr>
                <w:rStyle w:val="FootnoteReference"/>
                <w:rFonts w:eastAsiaTheme="minorHAnsi"/>
                <w:i/>
                <w:color w:val="auto"/>
                <w:sz w:val="22"/>
                <w:szCs w:val="22"/>
              </w:rPr>
              <w:footnoteReference w:id="94"/>
            </w:r>
            <w:r w:rsidRPr="00671D68">
              <w:rPr>
                <w:i/>
                <w:color w:val="auto"/>
                <w:sz w:val="22"/>
                <w:szCs w:val="22"/>
              </w:rPr>
              <w:t xml:space="preserve"> </w:t>
            </w:r>
          </w:p>
          <w:p w14:paraId="1F28777D" w14:textId="6CA5EBA5" w:rsidR="00292004" w:rsidRDefault="00292004" w:rsidP="00A17497">
            <w:pPr>
              <w:pStyle w:val="Default"/>
              <w:numPr>
                <w:ilvl w:val="0"/>
                <w:numId w:val="25"/>
              </w:numPr>
              <w:tabs>
                <w:tab w:val="clear" w:pos="530"/>
                <w:tab w:val="num" w:pos="360"/>
              </w:tabs>
              <w:ind w:left="360" w:hanging="360"/>
              <w:rPr>
                <w:i/>
                <w:sz w:val="22"/>
                <w:szCs w:val="22"/>
              </w:rPr>
            </w:pPr>
            <w:r>
              <w:rPr>
                <w:i/>
                <w:sz w:val="22"/>
                <w:szCs w:val="22"/>
              </w:rPr>
              <w:t>declares resolutions</w:t>
            </w:r>
            <w:r>
              <w:rPr>
                <w:rStyle w:val="FootnoteReference"/>
                <w:rFonts w:eastAsiaTheme="minorHAnsi"/>
                <w:i/>
                <w:sz w:val="22"/>
                <w:szCs w:val="22"/>
              </w:rPr>
              <w:footnoteReference w:id="95"/>
            </w:r>
          </w:p>
          <w:p w14:paraId="6E7CBE30" w14:textId="6AACA7C5" w:rsidR="00292004" w:rsidRPr="00DD404D" w:rsidRDefault="00292004" w:rsidP="00A17497">
            <w:pPr>
              <w:pStyle w:val="Default"/>
              <w:numPr>
                <w:ilvl w:val="0"/>
                <w:numId w:val="25"/>
              </w:numPr>
              <w:tabs>
                <w:tab w:val="clear" w:pos="530"/>
                <w:tab w:val="num" w:pos="360"/>
              </w:tabs>
              <w:ind w:left="360" w:hanging="360"/>
              <w:rPr>
                <w:i/>
                <w:sz w:val="22"/>
                <w:szCs w:val="22"/>
              </w:rPr>
            </w:pPr>
            <w:r>
              <w:rPr>
                <w:i/>
                <w:sz w:val="22"/>
                <w:szCs w:val="22"/>
              </w:rPr>
              <w:t xml:space="preserve">undertakes to manage the membership of the </w:t>
            </w:r>
            <w:r w:rsidR="00605ABE">
              <w:rPr>
                <w:i/>
                <w:sz w:val="22"/>
                <w:szCs w:val="22"/>
              </w:rPr>
              <w:t>council or board</w:t>
            </w:r>
            <w:r>
              <w:rPr>
                <w:i/>
                <w:sz w:val="22"/>
                <w:szCs w:val="22"/>
              </w:rPr>
              <w:t xml:space="preserve"> to ensure compliance with the legislation and oversees the association’s meeting procedures are consistent with the constitution</w:t>
            </w:r>
            <w:r w:rsidRPr="000669DE">
              <w:rPr>
                <w:i/>
                <w:sz w:val="22"/>
                <w:szCs w:val="22"/>
              </w:rPr>
              <w:t>.</w:t>
            </w:r>
          </w:p>
        </w:tc>
      </w:tr>
    </w:tbl>
    <w:p w14:paraId="558AA92C" w14:textId="77777777" w:rsidR="00024AAD" w:rsidRDefault="00024AAD" w:rsidP="008D6C53"/>
    <w:p w14:paraId="74472714" w14:textId="77777777" w:rsidR="00024AAD" w:rsidRDefault="00024AAD" w:rsidP="008D6C53"/>
    <w:p w14:paraId="683C61BD" w14:textId="4388DB05" w:rsidR="008D6C53" w:rsidRDefault="008D6C53" w:rsidP="008D6C53">
      <w:r w:rsidRPr="00D710DE">
        <w:t xml:space="preserve">The chair is elected by, and from, the </w:t>
      </w:r>
      <w:r>
        <w:t>council or board</w:t>
      </w:r>
      <w:r w:rsidRPr="00D710DE">
        <w:t>’s membership</w:t>
      </w:r>
      <w:r>
        <w:t>.</w:t>
      </w:r>
      <w:r>
        <w:rPr>
          <w:rStyle w:val="FootnoteReference"/>
        </w:rPr>
        <w:footnoteReference w:id="96"/>
      </w:r>
    </w:p>
    <w:p w14:paraId="17112BAB" w14:textId="77777777" w:rsidR="008D6C53" w:rsidRDefault="008D6C53" w:rsidP="00292004">
      <w:pPr>
        <w:pStyle w:val="Default"/>
        <w:jc w:val="both"/>
        <w:rPr>
          <w:color w:val="auto"/>
          <w:sz w:val="22"/>
          <w:szCs w:val="22"/>
        </w:rPr>
      </w:pPr>
    </w:p>
    <w:p w14:paraId="765F1401" w14:textId="1C7CCDE5" w:rsidR="00292004" w:rsidRDefault="00292004" w:rsidP="00292004">
      <w:pPr>
        <w:pStyle w:val="Default"/>
        <w:jc w:val="both"/>
        <w:rPr>
          <w:color w:val="auto"/>
          <w:sz w:val="22"/>
          <w:szCs w:val="22"/>
        </w:rPr>
      </w:pPr>
      <w:r w:rsidRPr="00D710DE">
        <w:rPr>
          <w:color w:val="auto"/>
          <w:sz w:val="22"/>
          <w:szCs w:val="22"/>
        </w:rPr>
        <w:t xml:space="preserve">The </w:t>
      </w:r>
      <w:r w:rsidR="00605ABE">
        <w:rPr>
          <w:color w:val="auto"/>
          <w:sz w:val="22"/>
          <w:szCs w:val="22"/>
        </w:rPr>
        <w:t>council or board</w:t>
      </w:r>
      <w:r w:rsidRPr="00D710DE">
        <w:rPr>
          <w:color w:val="auto"/>
          <w:sz w:val="22"/>
          <w:szCs w:val="22"/>
        </w:rPr>
        <w:t xml:space="preserve"> </w:t>
      </w:r>
      <w:r>
        <w:rPr>
          <w:color w:val="auto"/>
          <w:sz w:val="22"/>
          <w:szCs w:val="22"/>
        </w:rPr>
        <w:t>c</w:t>
      </w:r>
      <w:r w:rsidRPr="00D710DE">
        <w:rPr>
          <w:color w:val="auto"/>
          <w:sz w:val="22"/>
          <w:szCs w:val="22"/>
        </w:rPr>
        <w:t xml:space="preserve">hair </w:t>
      </w:r>
      <w:r>
        <w:rPr>
          <w:color w:val="auto"/>
          <w:sz w:val="22"/>
          <w:szCs w:val="22"/>
        </w:rPr>
        <w:t xml:space="preserve">effectively leads meetings. </w:t>
      </w:r>
      <w:r w:rsidRPr="00D710DE">
        <w:rPr>
          <w:color w:val="auto"/>
          <w:sz w:val="22"/>
          <w:szCs w:val="22"/>
        </w:rPr>
        <w:t xml:space="preserve">This </w:t>
      </w:r>
      <w:r>
        <w:rPr>
          <w:color w:val="auto"/>
          <w:sz w:val="22"/>
          <w:szCs w:val="22"/>
        </w:rPr>
        <w:t>entails</w:t>
      </w:r>
      <w:r w:rsidRPr="00D710DE">
        <w:rPr>
          <w:color w:val="auto"/>
          <w:sz w:val="22"/>
          <w:szCs w:val="22"/>
        </w:rPr>
        <w:t xml:space="preserve">: </w:t>
      </w:r>
    </w:p>
    <w:p w14:paraId="388F50A4" w14:textId="344E007E" w:rsidR="00292004" w:rsidRDefault="00292004" w:rsidP="00A17497">
      <w:pPr>
        <w:pStyle w:val="Default"/>
        <w:numPr>
          <w:ilvl w:val="0"/>
          <w:numId w:val="24"/>
        </w:numPr>
        <w:tabs>
          <w:tab w:val="clear" w:pos="397"/>
          <w:tab w:val="num" w:pos="360"/>
        </w:tabs>
        <w:jc w:val="both"/>
        <w:rPr>
          <w:color w:val="auto"/>
          <w:sz w:val="22"/>
          <w:szCs w:val="22"/>
        </w:rPr>
      </w:pPr>
      <w:r w:rsidRPr="00D710DE">
        <w:rPr>
          <w:color w:val="auto"/>
          <w:sz w:val="22"/>
          <w:szCs w:val="22"/>
        </w:rPr>
        <w:t xml:space="preserve">preparing the agenda and relevant papers with the principal </w:t>
      </w:r>
    </w:p>
    <w:p w14:paraId="6C23076C" w14:textId="2F75BCD0" w:rsidR="00292004" w:rsidRDefault="00292004" w:rsidP="00A17497">
      <w:pPr>
        <w:pStyle w:val="Default"/>
        <w:numPr>
          <w:ilvl w:val="0"/>
          <w:numId w:val="24"/>
        </w:numPr>
        <w:tabs>
          <w:tab w:val="clear" w:pos="397"/>
          <w:tab w:val="num" w:pos="360"/>
        </w:tabs>
        <w:ind w:left="426" w:hanging="426"/>
        <w:jc w:val="both"/>
        <w:rPr>
          <w:color w:val="auto"/>
          <w:sz w:val="22"/>
          <w:szCs w:val="22"/>
        </w:rPr>
      </w:pPr>
      <w:r w:rsidRPr="00D710DE">
        <w:rPr>
          <w:color w:val="auto"/>
          <w:sz w:val="22"/>
          <w:szCs w:val="22"/>
        </w:rPr>
        <w:t xml:space="preserve">ensuring that meeting processes comply with the </w:t>
      </w:r>
      <w:r w:rsidR="00605ABE">
        <w:rPr>
          <w:color w:val="auto"/>
          <w:sz w:val="22"/>
          <w:szCs w:val="22"/>
        </w:rPr>
        <w:t>council or board</w:t>
      </w:r>
      <w:r>
        <w:rPr>
          <w:color w:val="auto"/>
          <w:sz w:val="22"/>
          <w:szCs w:val="22"/>
        </w:rPr>
        <w:t>’</w:t>
      </w:r>
      <w:r w:rsidRPr="00D710DE">
        <w:rPr>
          <w:color w:val="auto"/>
          <w:sz w:val="22"/>
          <w:szCs w:val="22"/>
        </w:rPr>
        <w:t xml:space="preserve">s </w:t>
      </w:r>
      <w:r>
        <w:rPr>
          <w:color w:val="auto"/>
          <w:sz w:val="22"/>
          <w:szCs w:val="22"/>
        </w:rPr>
        <w:t>terms of reference</w:t>
      </w:r>
      <w:r>
        <w:rPr>
          <w:rStyle w:val="FootnoteReference"/>
          <w:rFonts w:eastAsiaTheme="minorHAnsi"/>
          <w:color w:val="auto"/>
          <w:sz w:val="22"/>
          <w:szCs w:val="22"/>
        </w:rPr>
        <w:footnoteReference w:id="97"/>
      </w:r>
      <w:r>
        <w:rPr>
          <w:color w:val="auto"/>
          <w:sz w:val="22"/>
          <w:szCs w:val="22"/>
        </w:rPr>
        <w:t>*</w:t>
      </w:r>
    </w:p>
    <w:p w14:paraId="41D3E0AF" w14:textId="52D945A3" w:rsidR="00292004" w:rsidRDefault="00292004" w:rsidP="00A17497">
      <w:pPr>
        <w:pStyle w:val="Default"/>
        <w:numPr>
          <w:ilvl w:val="0"/>
          <w:numId w:val="24"/>
        </w:numPr>
        <w:tabs>
          <w:tab w:val="clear" w:pos="397"/>
          <w:tab w:val="num" w:pos="360"/>
        </w:tabs>
        <w:jc w:val="both"/>
        <w:rPr>
          <w:color w:val="auto"/>
          <w:sz w:val="22"/>
          <w:szCs w:val="22"/>
        </w:rPr>
      </w:pPr>
      <w:r>
        <w:rPr>
          <w:color w:val="auto"/>
          <w:sz w:val="22"/>
          <w:szCs w:val="22"/>
        </w:rPr>
        <w:t>ensuring</w:t>
      </w:r>
      <w:r w:rsidRPr="00D710DE">
        <w:rPr>
          <w:color w:val="auto"/>
          <w:sz w:val="22"/>
          <w:szCs w:val="22"/>
        </w:rPr>
        <w:t xml:space="preserve"> meetings are run efficiently and achieve their purpose </w:t>
      </w:r>
    </w:p>
    <w:p w14:paraId="7E6037C2" w14:textId="74516264" w:rsidR="00292004" w:rsidRDefault="00292004" w:rsidP="00A17497">
      <w:pPr>
        <w:pStyle w:val="Default"/>
        <w:numPr>
          <w:ilvl w:val="0"/>
          <w:numId w:val="24"/>
        </w:numPr>
        <w:tabs>
          <w:tab w:val="clear" w:pos="397"/>
          <w:tab w:val="num" w:pos="360"/>
        </w:tabs>
        <w:jc w:val="both"/>
        <w:rPr>
          <w:color w:val="auto"/>
          <w:sz w:val="22"/>
          <w:szCs w:val="22"/>
        </w:rPr>
      </w:pPr>
      <w:r w:rsidRPr="00D710DE">
        <w:rPr>
          <w:color w:val="auto"/>
          <w:sz w:val="22"/>
          <w:szCs w:val="22"/>
        </w:rPr>
        <w:t xml:space="preserve">ensuring all members have the opportunity to be heard </w:t>
      </w:r>
    </w:p>
    <w:p w14:paraId="01B4EFCF" w14:textId="713890E8" w:rsidR="00292004" w:rsidRDefault="00292004" w:rsidP="00A17497">
      <w:pPr>
        <w:pStyle w:val="Default"/>
        <w:numPr>
          <w:ilvl w:val="0"/>
          <w:numId w:val="24"/>
        </w:numPr>
        <w:tabs>
          <w:tab w:val="clear" w:pos="397"/>
          <w:tab w:val="num" w:pos="360"/>
        </w:tabs>
        <w:jc w:val="both"/>
        <w:rPr>
          <w:color w:val="auto"/>
          <w:sz w:val="22"/>
          <w:szCs w:val="22"/>
        </w:rPr>
      </w:pPr>
      <w:r>
        <w:rPr>
          <w:color w:val="auto"/>
          <w:sz w:val="22"/>
          <w:szCs w:val="22"/>
        </w:rPr>
        <w:t>ensuring the meeting focuses on whole of school outcomes rather than personal affairs</w:t>
      </w:r>
    </w:p>
    <w:p w14:paraId="33D29DE9" w14:textId="221C1AC8" w:rsidR="00292004" w:rsidRDefault="00292004" w:rsidP="00A17497">
      <w:pPr>
        <w:pStyle w:val="Default"/>
        <w:numPr>
          <w:ilvl w:val="0"/>
          <w:numId w:val="24"/>
        </w:numPr>
        <w:tabs>
          <w:tab w:val="clear" w:pos="397"/>
          <w:tab w:val="num" w:pos="360"/>
        </w:tabs>
        <w:ind w:left="360" w:hanging="360"/>
        <w:jc w:val="both"/>
        <w:rPr>
          <w:color w:val="auto"/>
          <w:sz w:val="22"/>
          <w:szCs w:val="22"/>
        </w:rPr>
      </w:pPr>
      <w:r w:rsidRPr="00D710DE">
        <w:rPr>
          <w:color w:val="auto"/>
          <w:sz w:val="22"/>
          <w:szCs w:val="22"/>
        </w:rPr>
        <w:t xml:space="preserve">ensuring the minutes from the previous meeting are </w:t>
      </w:r>
      <w:r>
        <w:rPr>
          <w:color w:val="auto"/>
          <w:sz w:val="22"/>
          <w:szCs w:val="22"/>
        </w:rPr>
        <w:t xml:space="preserve">confirmed as </w:t>
      </w:r>
      <w:r w:rsidRPr="00D710DE">
        <w:rPr>
          <w:color w:val="auto"/>
          <w:sz w:val="22"/>
          <w:szCs w:val="22"/>
        </w:rPr>
        <w:t>accurate and</w:t>
      </w:r>
      <w:r>
        <w:rPr>
          <w:color w:val="auto"/>
          <w:sz w:val="22"/>
          <w:szCs w:val="22"/>
        </w:rPr>
        <w:t xml:space="preserve"> </w:t>
      </w:r>
      <w:r w:rsidRPr="00D710DE">
        <w:rPr>
          <w:color w:val="auto"/>
          <w:sz w:val="22"/>
          <w:szCs w:val="22"/>
        </w:rPr>
        <w:t xml:space="preserve">signing and dating those minutes </w:t>
      </w:r>
    </w:p>
    <w:p w14:paraId="6353A5AA" w14:textId="2B3C1FEF" w:rsidR="00292004" w:rsidRDefault="00292004" w:rsidP="00A17497">
      <w:pPr>
        <w:pStyle w:val="Default"/>
        <w:numPr>
          <w:ilvl w:val="0"/>
          <w:numId w:val="24"/>
        </w:numPr>
        <w:tabs>
          <w:tab w:val="clear" w:pos="397"/>
          <w:tab w:val="num" w:pos="360"/>
        </w:tabs>
        <w:jc w:val="both"/>
        <w:rPr>
          <w:color w:val="auto"/>
          <w:sz w:val="22"/>
          <w:szCs w:val="22"/>
        </w:rPr>
      </w:pPr>
      <w:r w:rsidRPr="00D710DE">
        <w:rPr>
          <w:color w:val="auto"/>
          <w:sz w:val="22"/>
          <w:szCs w:val="22"/>
        </w:rPr>
        <w:t>starting and finishing meeting</w:t>
      </w:r>
      <w:r>
        <w:rPr>
          <w:color w:val="auto"/>
          <w:sz w:val="22"/>
          <w:szCs w:val="22"/>
        </w:rPr>
        <w:t>s</w:t>
      </w:r>
      <w:r w:rsidRPr="00D710DE">
        <w:rPr>
          <w:color w:val="auto"/>
          <w:sz w:val="22"/>
          <w:szCs w:val="22"/>
        </w:rPr>
        <w:t xml:space="preserve"> on time </w:t>
      </w:r>
    </w:p>
    <w:p w14:paraId="0637B5B3" w14:textId="3CA1CCEC" w:rsidR="00292004" w:rsidRDefault="00292004" w:rsidP="00A17497">
      <w:pPr>
        <w:pStyle w:val="Default"/>
        <w:numPr>
          <w:ilvl w:val="0"/>
          <w:numId w:val="24"/>
        </w:numPr>
        <w:tabs>
          <w:tab w:val="clear" w:pos="397"/>
          <w:tab w:val="num" w:pos="360"/>
        </w:tabs>
        <w:jc w:val="both"/>
        <w:rPr>
          <w:color w:val="auto"/>
          <w:sz w:val="22"/>
          <w:szCs w:val="22"/>
        </w:rPr>
      </w:pPr>
      <w:r w:rsidRPr="00D710DE">
        <w:rPr>
          <w:color w:val="auto"/>
          <w:sz w:val="22"/>
          <w:szCs w:val="22"/>
        </w:rPr>
        <w:t xml:space="preserve">notifying the </w:t>
      </w:r>
      <w:r w:rsidR="00605ABE">
        <w:rPr>
          <w:color w:val="auto"/>
          <w:sz w:val="22"/>
          <w:szCs w:val="22"/>
        </w:rPr>
        <w:t>council or board</w:t>
      </w:r>
      <w:r w:rsidRPr="00D710DE">
        <w:rPr>
          <w:color w:val="auto"/>
          <w:sz w:val="22"/>
          <w:szCs w:val="22"/>
        </w:rPr>
        <w:t xml:space="preserve"> of any apologies received </w:t>
      </w:r>
    </w:p>
    <w:p w14:paraId="62E93B1A" w14:textId="06C99D47" w:rsidR="00292004" w:rsidRDefault="00292004" w:rsidP="00A17497">
      <w:pPr>
        <w:pStyle w:val="Default"/>
        <w:numPr>
          <w:ilvl w:val="0"/>
          <w:numId w:val="24"/>
        </w:numPr>
        <w:tabs>
          <w:tab w:val="clear" w:pos="397"/>
          <w:tab w:val="num" w:pos="360"/>
        </w:tabs>
        <w:jc w:val="both"/>
        <w:rPr>
          <w:color w:val="auto"/>
          <w:sz w:val="22"/>
          <w:szCs w:val="22"/>
        </w:rPr>
      </w:pPr>
      <w:r w:rsidRPr="00D710DE">
        <w:rPr>
          <w:color w:val="auto"/>
          <w:sz w:val="22"/>
          <w:szCs w:val="22"/>
        </w:rPr>
        <w:t>tabling all correspondence, in and out</w:t>
      </w:r>
    </w:p>
    <w:p w14:paraId="50993A1D" w14:textId="77777777" w:rsidR="00292004" w:rsidRPr="00D710DE" w:rsidRDefault="00292004" w:rsidP="00A17497">
      <w:pPr>
        <w:pStyle w:val="Default"/>
        <w:numPr>
          <w:ilvl w:val="0"/>
          <w:numId w:val="24"/>
        </w:numPr>
        <w:tabs>
          <w:tab w:val="clear" w:pos="397"/>
          <w:tab w:val="num" w:pos="360"/>
        </w:tabs>
        <w:jc w:val="both"/>
        <w:rPr>
          <w:color w:val="auto"/>
          <w:sz w:val="22"/>
          <w:szCs w:val="22"/>
        </w:rPr>
      </w:pPr>
      <w:r w:rsidRPr="00D710DE">
        <w:rPr>
          <w:color w:val="auto"/>
          <w:sz w:val="22"/>
          <w:szCs w:val="22"/>
        </w:rPr>
        <w:t>facilitating the resolution of any conflict.</w:t>
      </w:r>
    </w:p>
    <w:p w14:paraId="51B1BB7C" w14:textId="77777777" w:rsidR="00292004" w:rsidRDefault="00292004" w:rsidP="00292004"/>
    <w:p w14:paraId="7F8BAA84" w14:textId="77777777" w:rsidR="00292004" w:rsidRPr="00A943C1" w:rsidRDefault="00292004" w:rsidP="00292004">
      <w:pPr>
        <w:rPr>
          <w:b/>
          <w:sz w:val="18"/>
          <w:szCs w:val="18"/>
        </w:rPr>
      </w:pPr>
      <w:r w:rsidRPr="00A943C1">
        <w:rPr>
          <w:b/>
          <w:sz w:val="18"/>
          <w:szCs w:val="18"/>
        </w:rPr>
        <w:t>Reference</w:t>
      </w:r>
    </w:p>
    <w:p w14:paraId="2C1974BA" w14:textId="6FAD8DF0" w:rsidR="00292004" w:rsidRPr="00A943C1" w:rsidRDefault="00292004" w:rsidP="00292004">
      <w:pPr>
        <w:rPr>
          <w:sz w:val="18"/>
          <w:szCs w:val="18"/>
        </w:rPr>
      </w:pPr>
      <w:r w:rsidRPr="00A943C1">
        <w:rPr>
          <w:sz w:val="18"/>
          <w:szCs w:val="18"/>
        </w:rPr>
        <w:t xml:space="preserve">Department of Education and Early Childhood Development Victoria (2009) </w:t>
      </w:r>
      <w:r w:rsidRPr="00A943C1">
        <w:rPr>
          <w:i/>
          <w:sz w:val="18"/>
          <w:szCs w:val="18"/>
        </w:rPr>
        <w:t>Making the Partnership Work</w:t>
      </w:r>
      <w:r w:rsidRPr="00A943C1">
        <w:rPr>
          <w:sz w:val="18"/>
          <w:szCs w:val="18"/>
        </w:rPr>
        <w:t xml:space="preserve"> (</w:t>
      </w:r>
      <w:r w:rsidR="00A943C1">
        <w:rPr>
          <w:sz w:val="18"/>
          <w:szCs w:val="18"/>
        </w:rPr>
        <w:t>u</w:t>
      </w:r>
      <w:r w:rsidRPr="00A943C1">
        <w:rPr>
          <w:sz w:val="18"/>
          <w:szCs w:val="18"/>
        </w:rPr>
        <w:t>sed with permission).</w:t>
      </w:r>
    </w:p>
    <w:p w14:paraId="679FD743" w14:textId="429E7341" w:rsidR="00292004" w:rsidRDefault="00292004" w:rsidP="00292004"/>
    <w:p w14:paraId="53B86CB0" w14:textId="3ED13A64" w:rsidR="00F367A4" w:rsidRDefault="00F367A4" w:rsidP="00292004"/>
    <w:p w14:paraId="7BB9EF82" w14:textId="20D81050" w:rsidR="00F367A4" w:rsidRDefault="00F367A4" w:rsidP="00292004"/>
    <w:p w14:paraId="1BF698F8" w14:textId="77777777" w:rsidR="00F367A4" w:rsidRDefault="00F367A4" w:rsidP="00292004"/>
    <w:p w14:paraId="260B3409" w14:textId="13A08EB8" w:rsidR="00292004" w:rsidRPr="00AE52BE" w:rsidRDefault="00135C8C" w:rsidP="008C4734">
      <w:pPr>
        <w:pStyle w:val="Heading1"/>
      </w:pPr>
      <w:bookmarkStart w:id="36" w:name="_Toc292353668"/>
      <w:bookmarkStart w:id="37" w:name="_Toc304196694"/>
      <w:bookmarkStart w:id="38" w:name="_Toc137565096"/>
      <w:r>
        <w:t>R</w:t>
      </w:r>
      <w:r w:rsidR="00292004" w:rsidRPr="00AE52BE">
        <w:t xml:space="preserve">OLE OF </w:t>
      </w:r>
      <w:r w:rsidR="00292004">
        <w:t xml:space="preserve">THE </w:t>
      </w:r>
      <w:r w:rsidR="00292004" w:rsidRPr="00AE52BE">
        <w:t>PRINCIPAL</w:t>
      </w:r>
      <w:bookmarkEnd w:id="36"/>
      <w:r w:rsidR="00292004" w:rsidRPr="00AE52BE">
        <w:t xml:space="preserve"> O</w:t>
      </w:r>
      <w:r w:rsidR="00F367A4">
        <w:t>N</w:t>
      </w:r>
      <w:r w:rsidR="00292004" w:rsidRPr="00AE52BE">
        <w:t xml:space="preserve"> A</w:t>
      </w:r>
      <w:r w:rsidR="00292004">
        <w:t xml:space="preserve"> </w:t>
      </w:r>
      <w:bookmarkEnd w:id="37"/>
      <w:r w:rsidR="00292004" w:rsidRPr="008C4734">
        <w:t>SCHOOL</w:t>
      </w:r>
      <w:r w:rsidR="00292004">
        <w:t xml:space="preserve"> </w:t>
      </w:r>
      <w:r w:rsidR="00605ABE">
        <w:t>COUNCIL OR BOARD</w:t>
      </w:r>
      <w:bookmarkEnd w:id="38"/>
    </w:p>
    <w:p w14:paraId="7888BB09" w14:textId="16CE9AA2" w:rsidR="00292004" w:rsidRDefault="00292004" w:rsidP="00292004">
      <w:r>
        <w:t xml:space="preserve">The principal is automatically a member of the </w:t>
      </w:r>
      <w:r w:rsidR="00605ABE">
        <w:t>council or board</w:t>
      </w:r>
      <w:r>
        <w:t>.</w:t>
      </w:r>
      <w:r>
        <w:rPr>
          <w:rStyle w:val="FootnoteReference"/>
        </w:rPr>
        <w:footnoteReference w:id="98"/>
      </w:r>
      <w:r>
        <w:t xml:space="preserve"> The principal’s role as school leader is to manage the administration of the school, the staff of the school and the educational instruction of students.</w:t>
      </w:r>
    </w:p>
    <w:p w14:paraId="307C31B2" w14:textId="77777777" w:rsidR="00292004" w:rsidRDefault="00292004" w:rsidP="00292004"/>
    <w:p w14:paraId="2496E9FD" w14:textId="4AE8E982" w:rsidR="00292004" w:rsidRDefault="00292004" w:rsidP="00292004">
      <w:r>
        <w:t xml:space="preserve">The role of the principal on the </w:t>
      </w:r>
      <w:r w:rsidR="00605ABE">
        <w:t>council or board</w:t>
      </w:r>
      <w:r>
        <w:t xml:space="preserve"> is to:</w:t>
      </w:r>
    </w:p>
    <w:p w14:paraId="7EE0B882" w14:textId="6452F113" w:rsidR="00292004" w:rsidRDefault="00292004" w:rsidP="00796592">
      <w:pPr>
        <w:numPr>
          <w:ilvl w:val="0"/>
          <w:numId w:val="26"/>
        </w:numPr>
      </w:pPr>
      <w:r>
        <w:t>form a council unless a school has been exempted from this requirement</w:t>
      </w:r>
      <w:r>
        <w:rPr>
          <w:rStyle w:val="FootnoteReference"/>
        </w:rPr>
        <w:footnoteReference w:id="99"/>
      </w:r>
    </w:p>
    <w:p w14:paraId="0E134CD7" w14:textId="0B329523" w:rsidR="00292004" w:rsidRDefault="00292004" w:rsidP="00A17497">
      <w:pPr>
        <w:numPr>
          <w:ilvl w:val="0"/>
          <w:numId w:val="26"/>
        </w:numPr>
        <w:autoSpaceDE w:val="0"/>
        <w:autoSpaceDN w:val="0"/>
        <w:adjustRightInd w:val="0"/>
      </w:pPr>
      <w:r>
        <w:t xml:space="preserve">provide advice and guidance to the </w:t>
      </w:r>
      <w:r w:rsidR="00605ABE">
        <w:t>council or board</w:t>
      </w:r>
      <w:r>
        <w:t xml:space="preserve"> in relation to legislative requirements and school policy; </w:t>
      </w:r>
      <w:r w:rsidRPr="00DD404D">
        <w:t>establish a plan for the school in consultation with the</w:t>
      </w:r>
      <w:r>
        <w:t xml:space="preserve"> board/c</w:t>
      </w:r>
      <w:r w:rsidRPr="00DD404D">
        <w:t>ouncil and the school’s teaching staff setting out its</w:t>
      </w:r>
      <w:r>
        <w:t xml:space="preserve"> </w:t>
      </w:r>
      <w:r w:rsidRPr="00DD404D">
        <w:t>objectives and how the objectives and priorities will be</w:t>
      </w:r>
      <w:r w:rsidRPr="004F24EF">
        <w:t xml:space="preserve"> </w:t>
      </w:r>
      <w:r w:rsidRPr="00DD404D">
        <w:t>achieved</w:t>
      </w:r>
      <w:r>
        <w:rPr>
          <w:rStyle w:val="FootnoteReference"/>
        </w:rPr>
        <w:footnoteReference w:id="100"/>
      </w:r>
      <w:r>
        <w:t xml:space="preserve"> </w:t>
      </w:r>
    </w:p>
    <w:p w14:paraId="2479BDBC" w14:textId="6085F2EF" w:rsidR="00292004" w:rsidRPr="001B5EBB" w:rsidRDefault="00292004" w:rsidP="00A17497">
      <w:pPr>
        <w:numPr>
          <w:ilvl w:val="0"/>
          <w:numId w:val="26"/>
        </w:numPr>
        <w:autoSpaceDE w:val="0"/>
        <w:autoSpaceDN w:val="0"/>
        <w:adjustRightInd w:val="0"/>
      </w:pPr>
      <w:r w:rsidRPr="001B5EBB">
        <w:t xml:space="preserve">in consultation with the </w:t>
      </w:r>
      <w:r>
        <w:t>board/c</w:t>
      </w:r>
      <w:r w:rsidRPr="00DD404D">
        <w:t>ouncil and the school’s</w:t>
      </w:r>
      <w:r>
        <w:t xml:space="preserve"> </w:t>
      </w:r>
      <w:r w:rsidRPr="00DD404D">
        <w:t>teaching staff to monitor and report on the school’s</w:t>
      </w:r>
      <w:r>
        <w:t xml:space="preserve"> </w:t>
      </w:r>
      <w:r w:rsidRPr="00DD404D">
        <w:t xml:space="preserve">performance in relation to the plan referred to </w:t>
      </w:r>
      <w:r>
        <w:t>above</w:t>
      </w:r>
      <w:r>
        <w:rPr>
          <w:rStyle w:val="FootnoteReference"/>
        </w:rPr>
        <w:footnoteReference w:id="101"/>
      </w:r>
    </w:p>
    <w:p w14:paraId="156EF53D" w14:textId="0DC5AE11" w:rsidR="00292004" w:rsidRDefault="00292004" w:rsidP="00A17497">
      <w:pPr>
        <w:numPr>
          <w:ilvl w:val="0"/>
          <w:numId w:val="26"/>
        </w:numPr>
      </w:pPr>
      <w:r>
        <w:t xml:space="preserve">submit the school’s annual budget to the </w:t>
      </w:r>
      <w:r w:rsidR="00605ABE">
        <w:t>council or board</w:t>
      </w:r>
      <w:r>
        <w:t xml:space="preserve"> for noting</w:t>
      </w:r>
      <w:r>
        <w:rPr>
          <w:rStyle w:val="FootnoteReference"/>
        </w:rPr>
        <w:footnoteReference w:id="102"/>
      </w:r>
    </w:p>
    <w:p w14:paraId="38E9C34D" w14:textId="73B38396" w:rsidR="00292004" w:rsidRDefault="00135C8C" w:rsidP="00A17497">
      <w:pPr>
        <w:numPr>
          <w:ilvl w:val="0"/>
          <w:numId w:val="26"/>
        </w:numPr>
      </w:pPr>
      <w:r>
        <w:t>s</w:t>
      </w:r>
      <w:r w:rsidR="00292004">
        <w:t xml:space="preserve">ubmit proposed major revisions to the budget, which have an impact on the original programs and priorities, to the </w:t>
      </w:r>
      <w:r w:rsidR="00605ABE">
        <w:t>council or board</w:t>
      </w:r>
      <w:r w:rsidR="00292004">
        <w:t xml:space="preserve"> for noting</w:t>
      </w:r>
      <w:r w:rsidR="00292004">
        <w:rPr>
          <w:rStyle w:val="FootnoteReference"/>
        </w:rPr>
        <w:footnoteReference w:id="103"/>
      </w:r>
    </w:p>
    <w:p w14:paraId="54F5BB51" w14:textId="48CC0149" w:rsidR="00292004" w:rsidRDefault="00292004" w:rsidP="00A17497">
      <w:pPr>
        <w:numPr>
          <w:ilvl w:val="0"/>
          <w:numId w:val="26"/>
        </w:numPr>
      </w:pPr>
      <w:r>
        <w:t xml:space="preserve">submit proposed contributions, charges and fees and personal items list to the </w:t>
      </w:r>
      <w:r w:rsidR="00605ABE">
        <w:t>council or board</w:t>
      </w:r>
      <w:r>
        <w:t xml:space="preserve"> for approval</w:t>
      </w:r>
      <w:r>
        <w:rPr>
          <w:rStyle w:val="FootnoteReference"/>
        </w:rPr>
        <w:footnoteReference w:id="104"/>
      </w:r>
    </w:p>
    <w:p w14:paraId="504720E3" w14:textId="555A27A8" w:rsidR="00292004" w:rsidRDefault="00292004" w:rsidP="00A17497">
      <w:pPr>
        <w:numPr>
          <w:ilvl w:val="0"/>
          <w:numId w:val="26"/>
        </w:numPr>
      </w:pPr>
      <w:r>
        <w:t xml:space="preserve">invite nominations to fill vacancies in the </w:t>
      </w:r>
      <w:r w:rsidR="00605ABE">
        <w:t>council or board</w:t>
      </w:r>
      <w:r>
        <w:t xml:space="preserve"> membership</w:t>
      </w:r>
      <w:r>
        <w:rPr>
          <w:rStyle w:val="FootnoteReference"/>
        </w:rPr>
        <w:footnoteReference w:id="105"/>
      </w:r>
    </w:p>
    <w:p w14:paraId="5D6B26E6" w14:textId="7EB04593" w:rsidR="00292004" w:rsidRDefault="00292004" w:rsidP="00A17497">
      <w:pPr>
        <w:numPr>
          <w:ilvl w:val="0"/>
          <w:numId w:val="26"/>
        </w:numPr>
      </w:pPr>
      <w:r>
        <w:t>conduct elections (where elections are applicable to the membership category)</w:t>
      </w:r>
      <w:r>
        <w:rPr>
          <w:rStyle w:val="FootnoteReference"/>
        </w:rPr>
        <w:footnoteReference w:id="106"/>
      </w:r>
    </w:p>
    <w:p w14:paraId="524FD708" w14:textId="4B6A07AC" w:rsidR="00292004" w:rsidRDefault="00292004" w:rsidP="00A17497">
      <w:pPr>
        <w:numPr>
          <w:ilvl w:val="0"/>
          <w:numId w:val="26"/>
        </w:numPr>
      </w:pPr>
      <w:r>
        <w:t xml:space="preserve">assist in identifying appropriate general community representatives to be placed on the list of nominees </w:t>
      </w:r>
    </w:p>
    <w:p w14:paraId="013A1345" w14:textId="3DB52149" w:rsidR="00292004" w:rsidRDefault="00292004" w:rsidP="00A17497">
      <w:pPr>
        <w:numPr>
          <w:ilvl w:val="0"/>
          <w:numId w:val="26"/>
        </w:numPr>
      </w:pPr>
      <w:r>
        <w:t xml:space="preserve">provide the </w:t>
      </w:r>
      <w:r w:rsidR="00605ABE">
        <w:t>council or board</w:t>
      </w:r>
      <w:r>
        <w:t xml:space="preserve"> with support services</w:t>
      </w:r>
      <w:r>
        <w:rPr>
          <w:rStyle w:val="FootnoteReference"/>
        </w:rPr>
        <w:footnoteReference w:id="107"/>
      </w:r>
      <w:r>
        <w:t xml:space="preserve"> </w:t>
      </w:r>
    </w:p>
    <w:p w14:paraId="5FCA881E" w14:textId="5CF73F5E" w:rsidR="00292004" w:rsidRPr="00BB560B" w:rsidRDefault="00292004" w:rsidP="00A17497">
      <w:pPr>
        <w:numPr>
          <w:ilvl w:val="0"/>
          <w:numId w:val="26"/>
        </w:numPr>
      </w:pPr>
      <w:r w:rsidRPr="00BB560B">
        <w:t xml:space="preserve">work with Department business units on issues such as funding to the school, school maintenance and capital works and provide the information </w:t>
      </w:r>
      <w:r w:rsidR="00605ABE">
        <w:t>council or board</w:t>
      </w:r>
      <w:r w:rsidRPr="00BB560B">
        <w:t xml:space="preserve"> members require on these processes </w:t>
      </w:r>
    </w:p>
    <w:p w14:paraId="3BEB06A7" w14:textId="1EFCFE87" w:rsidR="00292004" w:rsidRPr="009577B6" w:rsidRDefault="00292004" w:rsidP="00A17497">
      <w:pPr>
        <w:numPr>
          <w:ilvl w:val="0"/>
          <w:numId w:val="26"/>
        </w:numPr>
      </w:pPr>
      <w:r w:rsidRPr="00BB560B">
        <w:t xml:space="preserve">support members to understand the scope of the functions of a </w:t>
      </w:r>
      <w:r w:rsidR="00605ABE">
        <w:t>council or board</w:t>
      </w:r>
      <w:r w:rsidRPr="00BB560B">
        <w:t>, which does not include intervening in the control or management of the school</w:t>
      </w:r>
      <w:r>
        <w:t>, including the issues referred to above,</w:t>
      </w:r>
      <w:r w:rsidRPr="00BB560B">
        <w:t xml:space="preserve"> either directly or indirectly</w:t>
      </w:r>
    </w:p>
    <w:p w14:paraId="20B95BA9" w14:textId="77777777" w:rsidR="00292004" w:rsidRDefault="00292004" w:rsidP="00A17497">
      <w:pPr>
        <w:numPr>
          <w:ilvl w:val="0"/>
          <w:numId w:val="26"/>
        </w:numPr>
      </w:pPr>
      <w:r>
        <w:t>represent the Department of Education.</w:t>
      </w:r>
    </w:p>
    <w:p w14:paraId="3FCD648A" w14:textId="77777777" w:rsidR="00A943C1" w:rsidRDefault="00A943C1" w:rsidP="008C4734">
      <w:pPr>
        <w:pStyle w:val="Heading1"/>
      </w:pPr>
      <w:bookmarkStart w:id="39" w:name="_Toc292353669"/>
      <w:bookmarkStart w:id="40" w:name="_Toc304196695"/>
    </w:p>
    <w:p w14:paraId="49929955" w14:textId="77777777" w:rsidR="00A943C1" w:rsidRDefault="00A943C1" w:rsidP="008C4734">
      <w:pPr>
        <w:pStyle w:val="Heading1"/>
      </w:pPr>
    </w:p>
    <w:p w14:paraId="670EB4C5" w14:textId="77777777" w:rsidR="00A943C1" w:rsidRDefault="00A943C1" w:rsidP="008C4734">
      <w:pPr>
        <w:pStyle w:val="Heading1"/>
      </w:pPr>
    </w:p>
    <w:p w14:paraId="01FE14D3" w14:textId="566BAE50" w:rsidR="00292004" w:rsidRPr="00AE52BE" w:rsidRDefault="00292004" w:rsidP="008C4734">
      <w:pPr>
        <w:pStyle w:val="Heading1"/>
      </w:pPr>
      <w:bookmarkStart w:id="41" w:name="_Toc137565097"/>
      <w:r w:rsidRPr="00AE52BE">
        <w:t xml:space="preserve">ROLE OF </w:t>
      </w:r>
      <w:r>
        <w:t xml:space="preserve">THE </w:t>
      </w:r>
      <w:r w:rsidRPr="00AE52BE">
        <w:t>SECRETARY</w:t>
      </w:r>
      <w:bookmarkEnd w:id="39"/>
      <w:r w:rsidRPr="00AE52BE">
        <w:t xml:space="preserve"> O</w:t>
      </w:r>
      <w:r w:rsidR="00F367A4">
        <w:t>N</w:t>
      </w:r>
      <w:r w:rsidRPr="00AE52BE">
        <w:t xml:space="preserve"> </w:t>
      </w:r>
      <w:r>
        <w:t>A</w:t>
      </w:r>
      <w:r w:rsidRPr="00AE52BE">
        <w:t xml:space="preserve"> </w:t>
      </w:r>
      <w:bookmarkEnd w:id="40"/>
      <w:r>
        <w:t xml:space="preserve">SCHOOL </w:t>
      </w:r>
      <w:r w:rsidR="00605ABE">
        <w:t>COUNCIL OR BOARD</w:t>
      </w:r>
      <w:bookmarkEnd w:id="41"/>
    </w:p>
    <w:p w14:paraId="0B719F7F" w14:textId="77777777" w:rsidR="00292004" w:rsidRDefault="00292004" w:rsidP="00292004">
      <w:pPr>
        <w:rPr>
          <w:b/>
        </w:rPr>
      </w:pPr>
    </w:p>
    <w:p w14:paraId="60D18CCE" w14:textId="060AD229" w:rsidR="00A943C1" w:rsidRDefault="00292004" w:rsidP="00292004">
      <w:pPr>
        <w:pStyle w:val="Default"/>
        <w:rPr>
          <w:color w:val="auto"/>
          <w:sz w:val="22"/>
          <w:szCs w:val="22"/>
        </w:rPr>
      </w:pPr>
      <w:r>
        <w:rPr>
          <w:color w:val="auto"/>
          <w:sz w:val="22"/>
          <w:szCs w:val="22"/>
        </w:rPr>
        <w:t xml:space="preserve">Where there is such a position, the secretary manages the administration affairs of the </w:t>
      </w:r>
      <w:r w:rsidR="00605ABE">
        <w:rPr>
          <w:color w:val="auto"/>
          <w:sz w:val="22"/>
          <w:szCs w:val="22"/>
        </w:rPr>
        <w:t>council or board</w:t>
      </w:r>
      <w:r>
        <w:rPr>
          <w:color w:val="auto"/>
          <w:sz w:val="22"/>
          <w:szCs w:val="22"/>
        </w:rPr>
        <w:t>.</w:t>
      </w:r>
    </w:p>
    <w:p w14:paraId="2DDA951D" w14:textId="77777777" w:rsidR="00292004" w:rsidRDefault="00292004" w:rsidP="00292004">
      <w:pPr>
        <w:pStyle w:val="Default"/>
        <w:rPr>
          <w:color w:val="auto"/>
          <w:sz w:val="22"/>
          <w:szCs w:val="22"/>
        </w:rPr>
      </w:pPr>
    </w:p>
    <w:p w14:paraId="0548DAF3" w14:textId="1446CE58" w:rsidR="00292004" w:rsidRDefault="00292004" w:rsidP="00292004">
      <w:r>
        <w:t>The role of the secretary is to:</w:t>
      </w:r>
    </w:p>
    <w:p w14:paraId="463C906D" w14:textId="1C7D8535" w:rsidR="00135C8C" w:rsidRDefault="00292004" w:rsidP="00B175DE">
      <w:pPr>
        <w:numPr>
          <w:ilvl w:val="0"/>
          <w:numId w:val="21"/>
        </w:numPr>
        <w:tabs>
          <w:tab w:val="num" w:pos="1440"/>
        </w:tabs>
      </w:pPr>
      <w:r>
        <w:t>c</w:t>
      </w:r>
      <w:r w:rsidRPr="00C44CF5">
        <w:t>o-ordinate th</w:t>
      </w:r>
      <w:r>
        <w:t xml:space="preserve">e correspondence of the </w:t>
      </w:r>
      <w:r w:rsidR="00605ABE">
        <w:t>council or board</w:t>
      </w:r>
      <w:r>
        <w:t xml:space="preserve"> </w:t>
      </w:r>
    </w:p>
    <w:p w14:paraId="2B037664" w14:textId="4B312564" w:rsidR="00292004" w:rsidRDefault="00292004" w:rsidP="00B175DE">
      <w:pPr>
        <w:numPr>
          <w:ilvl w:val="0"/>
          <w:numId w:val="21"/>
        </w:numPr>
        <w:tabs>
          <w:tab w:val="num" w:pos="1440"/>
        </w:tabs>
      </w:pPr>
      <w:r>
        <w:t>e</w:t>
      </w:r>
      <w:r w:rsidRPr="00C44CF5">
        <w:t>nsure that full and correct minutes of the meetings</w:t>
      </w:r>
      <w:r>
        <w:t xml:space="preserve"> and proceedings of the </w:t>
      </w:r>
      <w:r w:rsidR="00605ABE">
        <w:t>council or board</w:t>
      </w:r>
      <w:r w:rsidRPr="00C44CF5">
        <w:t xml:space="preserve"> are kept in a minute book and are signed by the chairperson after every meeting</w:t>
      </w:r>
    </w:p>
    <w:p w14:paraId="0570308D" w14:textId="7B66CD99" w:rsidR="00135C8C" w:rsidRPr="00402A03" w:rsidRDefault="00292004" w:rsidP="00796592">
      <w:pPr>
        <w:numPr>
          <w:ilvl w:val="0"/>
          <w:numId w:val="21"/>
        </w:numPr>
        <w:tabs>
          <w:tab w:val="num" w:pos="1440"/>
        </w:tabs>
      </w:pPr>
      <w:r>
        <w:t xml:space="preserve">serve formal notice to </w:t>
      </w:r>
      <w:r w:rsidR="00605ABE">
        <w:t>council or board</w:t>
      </w:r>
      <w:r>
        <w:t xml:space="preserve"> members and the community, at the direction of the chairperson, in advance of:</w:t>
      </w:r>
    </w:p>
    <w:p w14:paraId="27F07283" w14:textId="61FC8EF8" w:rsidR="00292004" w:rsidRPr="00402A03" w:rsidRDefault="00292004" w:rsidP="00A17497">
      <w:pPr>
        <w:numPr>
          <w:ilvl w:val="1"/>
          <w:numId w:val="27"/>
        </w:numPr>
        <w:tabs>
          <w:tab w:val="clear" w:pos="1440"/>
          <w:tab w:val="num" w:pos="900"/>
        </w:tabs>
        <w:ind w:left="900"/>
      </w:pPr>
      <w:r>
        <w:t xml:space="preserve">ordinary, special and annual public meetings </w:t>
      </w:r>
    </w:p>
    <w:p w14:paraId="33F1D7B9" w14:textId="59F3D97C" w:rsidR="00292004" w:rsidRDefault="00292004" w:rsidP="00A943C1">
      <w:pPr>
        <w:numPr>
          <w:ilvl w:val="1"/>
          <w:numId w:val="27"/>
        </w:numPr>
        <w:tabs>
          <w:tab w:val="clear" w:pos="1440"/>
          <w:tab w:val="num" w:pos="900"/>
        </w:tabs>
        <w:ind w:left="900"/>
      </w:pPr>
      <w:r>
        <w:t xml:space="preserve">motions </w:t>
      </w:r>
    </w:p>
    <w:p w14:paraId="5FEDA773" w14:textId="0670960C" w:rsidR="00292004" w:rsidRDefault="00292004" w:rsidP="00A17497">
      <w:pPr>
        <w:numPr>
          <w:ilvl w:val="0"/>
          <w:numId w:val="21"/>
        </w:numPr>
        <w:tabs>
          <w:tab w:val="num" w:pos="1440"/>
        </w:tabs>
      </w:pPr>
      <w:r w:rsidRPr="00C44CF5">
        <w:t>keep a</w:t>
      </w:r>
      <w:r>
        <w:t xml:space="preserve">nd maintain in an </w:t>
      </w:r>
      <w:r w:rsidR="00664987">
        <w:t>up-to-date</w:t>
      </w:r>
      <w:r>
        <w:t xml:space="preserve"> condition a</w:t>
      </w:r>
      <w:r w:rsidRPr="00C44CF5">
        <w:t xml:space="preserve"> register of </w:t>
      </w:r>
      <w:r>
        <w:t xml:space="preserve">the </w:t>
      </w:r>
      <w:r w:rsidRPr="00C44CF5">
        <w:t xml:space="preserve">members of the </w:t>
      </w:r>
      <w:r w:rsidR="00605ABE">
        <w:t>council or board</w:t>
      </w:r>
      <w:r w:rsidRPr="00C44CF5">
        <w:t xml:space="preserve"> </w:t>
      </w:r>
      <w:r w:rsidR="00664987">
        <w:t>relevant personal details, screening outcomes and lengths of tenure</w:t>
      </w:r>
      <w:r>
        <w:t>*</w:t>
      </w:r>
      <w:r w:rsidRPr="00C44CF5">
        <w:t xml:space="preserve"> </w:t>
      </w:r>
    </w:p>
    <w:p w14:paraId="4FB0A9EB" w14:textId="0E1A72CD" w:rsidR="00292004" w:rsidRDefault="00292004" w:rsidP="00A17497">
      <w:pPr>
        <w:numPr>
          <w:ilvl w:val="0"/>
          <w:numId w:val="21"/>
        </w:numPr>
        <w:tabs>
          <w:tab w:val="num" w:pos="1440"/>
        </w:tabs>
      </w:pPr>
      <w:r>
        <w:t xml:space="preserve">keep a list of nominees of members of the general community that may be appointed to the </w:t>
      </w:r>
      <w:r w:rsidR="00605ABE">
        <w:t>council or board</w:t>
      </w:r>
      <w:r>
        <w:t xml:space="preserve"> in the category of general community membership</w:t>
      </w:r>
      <w:r>
        <w:rPr>
          <w:rStyle w:val="FootnoteReference"/>
        </w:rPr>
        <w:footnoteReference w:id="108"/>
      </w:r>
    </w:p>
    <w:p w14:paraId="329C3206" w14:textId="27B2D460" w:rsidR="00292004" w:rsidRDefault="00292004" w:rsidP="00A17497">
      <w:pPr>
        <w:numPr>
          <w:ilvl w:val="0"/>
          <w:numId w:val="21"/>
        </w:numPr>
        <w:tabs>
          <w:tab w:val="num" w:pos="1440"/>
        </w:tabs>
      </w:pPr>
      <w:r>
        <w:t>keep and maintain the terms of reference (if applicable),^ and h</w:t>
      </w:r>
      <w:r w:rsidRPr="00C44CF5">
        <w:t xml:space="preserve">ave copies of </w:t>
      </w:r>
      <w:r>
        <w:t>the terms of reference</w:t>
      </w:r>
      <w:r w:rsidRPr="00C44CF5">
        <w:t xml:space="preserve"> available to all members</w:t>
      </w:r>
    </w:p>
    <w:p w14:paraId="548CB9D3" w14:textId="128A3FAB" w:rsidR="00292004" w:rsidRDefault="00292004" w:rsidP="00A17497">
      <w:pPr>
        <w:numPr>
          <w:ilvl w:val="0"/>
          <w:numId w:val="21"/>
        </w:numPr>
        <w:tabs>
          <w:tab w:val="num" w:pos="1440"/>
        </w:tabs>
      </w:pPr>
      <w:r>
        <w:t>e</w:t>
      </w:r>
      <w:r w:rsidRPr="00C44CF5">
        <w:t xml:space="preserve">nsure every member has access to </w:t>
      </w:r>
      <w:r>
        <w:t xml:space="preserve">inspect </w:t>
      </w:r>
      <w:r w:rsidRPr="00C44CF5">
        <w:t>the records and do</w:t>
      </w:r>
      <w:r>
        <w:t xml:space="preserve">cuments of the </w:t>
      </w:r>
      <w:r w:rsidR="00605ABE">
        <w:t>council or board</w:t>
      </w:r>
    </w:p>
    <w:p w14:paraId="639C5BC3" w14:textId="3DCD4A20" w:rsidR="00292004" w:rsidRDefault="00292004" w:rsidP="00A17497">
      <w:pPr>
        <w:numPr>
          <w:ilvl w:val="0"/>
          <w:numId w:val="15"/>
        </w:numPr>
        <w:tabs>
          <w:tab w:val="num" w:pos="1440"/>
        </w:tabs>
      </w:pPr>
      <w:r>
        <w:t>h</w:t>
      </w:r>
      <w:r w:rsidRPr="00C44CF5">
        <w:t xml:space="preserve">ave custody </w:t>
      </w:r>
      <w:r>
        <w:t xml:space="preserve">records and of the </w:t>
      </w:r>
      <w:r w:rsidR="00605ABE">
        <w:t>council or board</w:t>
      </w:r>
      <w:r>
        <w:t xml:space="preserve">** </w:t>
      </w:r>
      <w:r w:rsidR="00A943C1">
        <w:t>and if a department employee, keep these records up to date in the school’s CAB register. If they are not an employee, then this may be delegated to be updated by the principal, on the secretary’s behalf.</w:t>
      </w:r>
    </w:p>
    <w:p w14:paraId="42CE7938" w14:textId="4713B0EE" w:rsidR="00292004" w:rsidRPr="00402A03" w:rsidRDefault="00292004" w:rsidP="00A17497">
      <w:pPr>
        <w:numPr>
          <w:ilvl w:val="0"/>
          <w:numId w:val="21"/>
        </w:numPr>
        <w:tabs>
          <w:tab w:val="num" w:pos="1440"/>
        </w:tabs>
      </w:pPr>
      <w:r>
        <w:t>h</w:t>
      </w:r>
      <w:r w:rsidRPr="00C44CF5">
        <w:t xml:space="preserve">ave custody of all </w:t>
      </w:r>
      <w:r>
        <w:t xml:space="preserve">other records held by the </w:t>
      </w:r>
      <w:r w:rsidR="00605ABE">
        <w:t>council or board</w:t>
      </w:r>
      <w:r>
        <w:t xml:space="preserve">. </w:t>
      </w:r>
    </w:p>
    <w:p w14:paraId="060D2B2C" w14:textId="77777777" w:rsidR="00292004" w:rsidRDefault="00292004" w:rsidP="00292004">
      <w:pPr>
        <w:pStyle w:val="Default"/>
      </w:pPr>
    </w:p>
    <w:p w14:paraId="423DDD0C" w14:textId="7B4E8B07" w:rsidR="00292004" w:rsidRDefault="00292004" w:rsidP="00292004">
      <w:pPr>
        <w:pStyle w:val="Default"/>
        <w:rPr>
          <w:sz w:val="22"/>
          <w:szCs w:val="22"/>
        </w:rPr>
      </w:pPr>
      <w:r w:rsidRPr="00DD404D">
        <w:rPr>
          <w:sz w:val="22"/>
          <w:szCs w:val="22"/>
        </w:rPr>
        <w:t xml:space="preserve">It is good practice </w:t>
      </w:r>
      <w:r>
        <w:rPr>
          <w:sz w:val="22"/>
          <w:szCs w:val="22"/>
        </w:rPr>
        <w:t xml:space="preserve">for </w:t>
      </w:r>
      <w:r w:rsidR="00605ABE">
        <w:rPr>
          <w:sz w:val="22"/>
          <w:szCs w:val="22"/>
        </w:rPr>
        <w:t>council or board</w:t>
      </w:r>
      <w:r>
        <w:rPr>
          <w:sz w:val="22"/>
          <w:szCs w:val="22"/>
        </w:rPr>
        <w:t xml:space="preserve"> meeting minutes to be made available to the school community. </w:t>
      </w:r>
    </w:p>
    <w:p w14:paraId="5A55F9B0" w14:textId="77777777" w:rsidR="00292004" w:rsidRPr="00DD404D" w:rsidRDefault="00292004" w:rsidP="00292004">
      <w:pPr>
        <w:pStyle w:val="Default"/>
        <w:rPr>
          <w:sz w:val="22"/>
          <w:szCs w:val="22"/>
        </w:rPr>
      </w:pPr>
    </w:p>
    <w:p w14:paraId="2F58B718" w14:textId="48D3ABCB" w:rsidR="00292004" w:rsidRPr="00BD3DCC" w:rsidRDefault="00292004" w:rsidP="00292004">
      <w:pPr>
        <w:rPr>
          <w:sz w:val="20"/>
        </w:rPr>
      </w:pPr>
      <w:r>
        <w:rPr>
          <w:sz w:val="20"/>
        </w:rPr>
        <w:t>^</w:t>
      </w:r>
      <w:r w:rsidRPr="00BD3DCC">
        <w:rPr>
          <w:sz w:val="20"/>
        </w:rPr>
        <w:t xml:space="preserve"> Incorporated </w:t>
      </w:r>
      <w:r w:rsidR="00605ABE">
        <w:rPr>
          <w:sz w:val="20"/>
        </w:rPr>
        <w:t>councils or boards</w:t>
      </w:r>
      <w:r w:rsidRPr="00BD3DCC">
        <w:rPr>
          <w:sz w:val="20"/>
        </w:rPr>
        <w:t xml:space="preserve"> have a constitution.</w:t>
      </w:r>
    </w:p>
    <w:p w14:paraId="7974EB9B" w14:textId="77777777" w:rsidR="00292004" w:rsidRDefault="00292004" w:rsidP="00292004">
      <w:pPr>
        <w:pStyle w:val="Defaul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8522"/>
      </w:tblGrid>
      <w:tr w:rsidR="00292004" w14:paraId="18E01AD4" w14:textId="77777777" w:rsidTr="00292004">
        <w:trPr>
          <w:jc w:val="center"/>
        </w:trPr>
        <w:tc>
          <w:tcPr>
            <w:tcW w:w="8522" w:type="dxa"/>
            <w:shd w:val="clear" w:color="auto" w:fill="A6A6A6"/>
          </w:tcPr>
          <w:p w14:paraId="157F9BFD" w14:textId="6F55B6FB" w:rsidR="00292004" w:rsidRPr="00CA5CD4" w:rsidRDefault="00292004" w:rsidP="00CA5CD4">
            <w:pPr>
              <w:pStyle w:val="Heading3"/>
              <w:rPr>
                <w:i/>
                <w:iCs/>
              </w:rPr>
            </w:pPr>
            <w:r w:rsidRPr="00CA5CD4">
              <w:rPr>
                <w:i/>
                <w:iCs/>
              </w:rPr>
              <w:t xml:space="preserve">Incorporated </w:t>
            </w:r>
            <w:r w:rsidR="00605ABE">
              <w:rPr>
                <w:i/>
                <w:iCs/>
              </w:rPr>
              <w:t>councils or boards</w:t>
            </w:r>
          </w:p>
          <w:p w14:paraId="5B8FE3FE" w14:textId="77CD80DE" w:rsidR="00292004" w:rsidRDefault="00292004" w:rsidP="00292004">
            <w:pPr>
              <w:tabs>
                <w:tab w:val="num" w:pos="1440"/>
              </w:tabs>
              <w:spacing w:before="120"/>
              <w:rPr>
                <w:i/>
              </w:rPr>
            </w:pPr>
            <w:r w:rsidRPr="00BE5570">
              <w:rPr>
                <w:i/>
              </w:rPr>
              <w:t xml:space="preserve">In addition to the above, incorporated </w:t>
            </w:r>
            <w:r w:rsidR="00605ABE">
              <w:rPr>
                <w:i/>
              </w:rPr>
              <w:t>councils or boards</w:t>
            </w:r>
            <w:r w:rsidRPr="00BE5570">
              <w:rPr>
                <w:i/>
              </w:rPr>
              <w:t xml:space="preserve"> </w:t>
            </w:r>
            <w:r>
              <w:rPr>
                <w:i/>
              </w:rPr>
              <w:t xml:space="preserve">have other requirements, through the </w:t>
            </w:r>
            <w:hyperlink r:id="rId58" w:history="1">
              <w:r w:rsidRPr="00A653C3">
                <w:rPr>
                  <w:rStyle w:val="Hyperlink"/>
                  <w:i/>
                  <w:color w:val="0085AC"/>
                </w:rPr>
                <w:t>Associations Incorporation Act 2015</w:t>
              </w:r>
            </w:hyperlink>
            <w:r>
              <w:rPr>
                <w:i/>
              </w:rPr>
              <w:t xml:space="preserve"> and </w:t>
            </w:r>
            <w:hyperlink r:id="rId59" w:history="1">
              <w:r w:rsidRPr="00A653C3">
                <w:rPr>
                  <w:rStyle w:val="Hyperlink"/>
                  <w:i/>
                  <w:color w:val="0085AC"/>
                </w:rPr>
                <w:t>Associations Incorporation Regulations 2016</w:t>
              </w:r>
            </w:hyperlink>
            <w:r>
              <w:rPr>
                <w:i/>
              </w:rPr>
              <w:t>, which must be met.  These requirements include, but are not limited to, the requirement to maintain a register of the incorporated association’s members and record any changes to the membership</w:t>
            </w:r>
            <w:r>
              <w:rPr>
                <w:rStyle w:val="FootnoteReference"/>
                <w:i/>
              </w:rPr>
              <w:footnoteReference w:id="109"/>
            </w:r>
            <w:r>
              <w:rPr>
                <w:i/>
              </w:rPr>
              <w:t>; the requirement to attempt to resolve disputes within a specified timeframe;</w:t>
            </w:r>
            <w:r>
              <w:rPr>
                <w:rStyle w:val="FootnoteReference"/>
                <w:i/>
              </w:rPr>
              <w:footnoteReference w:id="110"/>
            </w:r>
            <w:r>
              <w:rPr>
                <w:i/>
              </w:rPr>
              <w:t xml:space="preserve"> and the duties of members and office holders such as the secretary and treasurer.</w:t>
            </w:r>
            <w:r>
              <w:rPr>
                <w:rStyle w:val="FootnoteReference"/>
                <w:i/>
              </w:rPr>
              <w:footnoteReference w:id="111"/>
            </w:r>
          </w:p>
          <w:p w14:paraId="3A2A721F" w14:textId="77777777" w:rsidR="00292004" w:rsidRDefault="00292004" w:rsidP="00292004">
            <w:pPr>
              <w:tabs>
                <w:tab w:val="num" w:pos="1440"/>
              </w:tabs>
              <w:spacing w:before="120"/>
              <w:rPr>
                <w:i/>
              </w:rPr>
            </w:pPr>
          </w:p>
          <w:p w14:paraId="0968E9DB" w14:textId="22048453" w:rsidR="00292004" w:rsidRPr="00DD404D" w:rsidRDefault="00292004" w:rsidP="00292004">
            <w:pPr>
              <w:tabs>
                <w:tab w:val="num" w:pos="1440"/>
              </w:tabs>
              <w:spacing w:before="120"/>
              <w:rPr>
                <w:i/>
              </w:rPr>
            </w:pPr>
            <w:r w:rsidRPr="008145E5">
              <w:rPr>
                <w:i/>
              </w:rPr>
              <w:t>The model c</w:t>
            </w:r>
            <w:r w:rsidRPr="00AA7626">
              <w:rPr>
                <w:i/>
              </w:rPr>
              <w:t xml:space="preserve">onstitution </w:t>
            </w:r>
            <w:r w:rsidRPr="008145E5">
              <w:rPr>
                <w:i/>
              </w:rPr>
              <w:t xml:space="preserve">for incorporated </w:t>
            </w:r>
            <w:r w:rsidR="00605ABE">
              <w:rPr>
                <w:i/>
              </w:rPr>
              <w:t>councils or boards</w:t>
            </w:r>
            <w:r w:rsidRPr="008145E5">
              <w:rPr>
                <w:i/>
              </w:rPr>
              <w:t xml:space="preserve"> </w:t>
            </w:r>
            <w:r w:rsidRPr="00AA7626">
              <w:rPr>
                <w:i/>
              </w:rPr>
              <w:t>provided by the Department of Education meets the requirements of the legislation</w:t>
            </w:r>
            <w:r>
              <w:t>.</w:t>
            </w:r>
          </w:p>
        </w:tc>
      </w:tr>
    </w:tbl>
    <w:p w14:paraId="6871E731" w14:textId="77777777" w:rsidR="00292004" w:rsidRDefault="00292004" w:rsidP="00292004">
      <w:pPr>
        <w:pStyle w:val="Default"/>
      </w:pPr>
    </w:p>
    <w:p w14:paraId="5B1E8EAB" w14:textId="77777777" w:rsidR="00A943C1" w:rsidRDefault="00A943C1" w:rsidP="00292004">
      <w:pPr>
        <w:rPr>
          <w:i/>
        </w:rPr>
      </w:pPr>
    </w:p>
    <w:p w14:paraId="74BF3B22" w14:textId="07A18957" w:rsidR="00292004" w:rsidRPr="00C06568" w:rsidRDefault="00292004" w:rsidP="00292004">
      <w:pPr>
        <w:rPr>
          <w:i/>
        </w:rPr>
      </w:pPr>
      <w:r w:rsidRPr="00C06568">
        <w:rPr>
          <w:i/>
        </w:rPr>
        <w:t>Note:</w:t>
      </w:r>
    </w:p>
    <w:p w14:paraId="7C557736" w14:textId="1F7175A6" w:rsidR="00292004" w:rsidRPr="00C06568" w:rsidRDefault="00292004" w:rsidP="00292004">
      <w:pPr>
        <w:rPr>
          <w:i/>
        </w:rPr>
      </w:pPr>
      <w:r w:rsidRPr="00C06568">
        <w:rPr>
          <w:i/>
        </w:rPr>
        <w:t>*</w:t>
      </w:r>
      <w:r w:rsidR="00664987">
        <w:rPr>
          <w:i/>
        </w:rPr>
        <w:t xml:space="preserve">This can be done with the use of the Department’s online register CAB (see the </w:t>
      </w:r>
      <w:r w:rsidR="00664987" w:rsidRPr="00796592">
        <w:rPr>
          <w:bCs/>
          <w:i/>
        </w:rPr>
        <w:t>Recording Screening Results and Tenure Information section)</w:t>
      </w:r>
      <w:r w:rsidR="00664987">
        <w:rPr>
          <w:b/>
          <w:i/>
        </w:rPr>
        <w:t xml:space="preserve">. </w:t>
      </w:r>
      <w:r w:rsidRPr="00C06568">
        <w:rPr>
          <w:i/>
        </w:rPr>
        <w:t xml:space="preserve">Please note that </w:t>
      </w:r>
      <w:r w:rsidR="00664987">
        <w:rPr>
          <w:i/>
        </w:rPr>
        <w:t>it is a requirement</w:t>
      </w:r>
      <w:r w:rsidRPr="00C06568">
        <w:rPr>
          <w:i/>
        </w:rPr>
        <w:t xml:space="preserve"> </w:t>
      </w:r>
      <w:r w:rsidR="00664987">
        <w:rPr>
          <w:i/>
        </w:rPr>
        <w:t xml:space="preserve">to </w:t>
      </w:r>
      <w:r w:rsidRPr="00C06568">
        <w:rPr>
          <w:i/>
        </w:rPr>
        <w:t xml:space="preserve">obtain consent first, as </w:t>
      </w:r>
      <w:r w:rsidR="00605ABE">
        <w:rPr>
          <w:i/>
        </w:rPr>
        <w:t>councils or boards</w:t>
      </w:r>
      <w:r w:rsidRPr="00C06568">
        <w:rPr>
          <w:i/>
        </w:rPr>
        <w:t xml:space="preserve"> may be in breach of the </w:t>
      </w:r>
      <w:hyperlink r:id="rId60" w:history="1">
        <w:r w:rsidRPr="00A653C3">
          <w:rPr>
            <w:rStyle w:val="Hyperlink"/>
            <w:i/>
            <w:color w:val="0085AC"/>
          </w:rPr>
          <w:t>Privacy Act 1988</w:t>
        </w:r>
      </w:hyperlink>
      <w:r w:rsidRPr="00A653C3">
        <w:rPr>
          <w:i/>
          <w:color w:val="0085AC"/>
        </w:rPr>
        <w:t xml:space="preserve"> </w:t>
      </w:r>
      <w:r>
        <w:rPr>
          <w:i/>
        </w:rPr>
        <w:t>(Commonwealth)</w:t>
      </w:r>
      <w:r w:rsidR="00664987">
        <w:rPr>
          <w:i/>
        </w:rPr>
        <w:t>.</w:t>
      </w:r>
    </w:p>
    <w:p w14:paraId="75CB4D32" w14:textId="77777777" w:rsidR="00292004" w:rsidRPr="00C06568" w:rsidRDefault="00292004" w:rsidP="00292004">
      <w:pPr>
        <w:rPr>
          <w:i/>
        </w:rPr>
      </w:pPr>
    </w:p>
    <w:p w14:paraId="44B0DF72" w14:textId="2ACAFD7C" w:rsidR="00664987" w:rsidRDefault="00292004" w:rsidP="00A943C1">
      <w:pPr>
        <w:rPr>
          <w:i/>
        </w:rPr>
      </w:pPr>
      <w:r w:rsidRPr="00C06568">
        <w:rPr>
          <w:i/>
        </w:rPr>
        <w:t>**</w:t>
      </w:r>
      <w:r w:rsidR="00A943C1">
        <w:rPr>
          <w:i/>
        </w:rPr>
        <w:t>C</w:t>
      </w:r>
      <w:r w:rsidR="00605ABE">
        <w:rPr>
          <w:i/>
        </w:rPr>
        <w:t>ouncils or boards</w:t>
      </w:r>
      <w:r>
        <w:rPr>
          <w:i/>
        </w:rPr>
        <w:t xml:space="preserve"> keep their records electronically</w:t>
      </w:r>
      <w:r w:rsidR="00664987">
        <w:rPr>
          <w:i/>
        </w:rPr>
        <w:t xml:space="preserve"> in the CAB register</w:t>
      </w:r>
      <w:r>
        <w:rPr>
          <w:i/>
        </w:rPr>
        <w:t xml:space="preserve">.  Principals are required to produce </w:t>
      </w:r>
      <w:r w:rsidR="00605ABE">
        <w:rPr>
          <w:i/>
        </w:rPr>
        <w:t>council or board</w:t>
      </w:r>
      <w:r>
        <w:rPr>
          <w:i/>
        </w:rPr>
        <w:t xml:space="preserve"> records as part of the Department</w:t>
      </w:r>
      <w:r w:rsidR="00664987">
        <w:rPr>
          <w:i/>
        </w:rPr>
        <w:t xml:space="preserve">’s </w:t>
      </w:r>
      <w:r>
        <w:rPr>
          <w:i/>
        </w:rPr>
        <w:t>school compliance program.</w:t>
      </w:r>
      <w:bookmarkStart w:id="42" w:name="_Toc304196696"/>
      <w:bookmarkStart w:id="43" w:name="_Toc292353674"/>
    </w:p>
    <w:p w14:paraId="486B3CB0" w14:textId="77777777" w:rsidR="00A943C1" w:rsidRPr="00A943C1" w:rsidRDefault="00A943C1" w:rsidP="00A943C1">
      <w:pPr>
        <w:rPr>
          <w:i/>
        </w:rPr>
      </w:pPr>
    </w:p>
    <w:p w14:paraId="1F974A5E" w14:textId="69E65752" w:rsidR="00292004" w:rsidRPr="00DC5F2F" w:rsidRDefault="00292004" w:rsidP="008C4734">
      <w:pPr>
        <w:pStyle w:val="Heading1"/>
      </w:pPr>
      <w:bookmarkStart w:id="44" w:name="_Toc137565098"/>
      <w:r w:rsidRPr="00DC5F2F">
        <w:t xml:space="preserve">JOINT </w:t>
      </w:r>
      <w:bookmarkEnd w:id="42"/>
      <w:r>
        <w:t xml:space="preserve">SCHOOL </w:t>
      </w:r>
      <w:r w:rsidR="00605ABE">
        <w:t>COUNCILS OR BOARDS</w:t>
      </w:r>
      <w:bookmarkEnd w:id="44"/>
    </w:p>
    <w:p w14:paraId="257C8FA4" w14:textId="6AC469A3" w:rsidR="00292004" w:rsidRDefault="00292004" w:rsidP="00292004">
      <w:r>
        <w:t xml:space="preserve">Schools may apply to have one </w:t>
      </w:r>
      <w:r w:rsidR="00605ABE">
        <w:t>council or board</w:t>
      </w:r>
      <w:r>
        <w:t xml:space="preserve"> that operates jointly for two or more schools. </w:t>
      </w:r>
    </w:p>
    <w:p w14:paraId="0C158289" w14:textId="303D8009" w:rsidR="00DE59E2" w:rsidRDefault="00DE59E2" w:rsidP="00292004"/>
    <w:p w14:paraId="37C6EBEF" w14:textId="13920217" w:rsidR="00DE59E2" w:rsidRDefault="00DE59E2" w:rsidP="00DE59E2">
      <w:r>
        <w:t>Principals are required to apply to the Minister via the Leadership Institute to both establish and/or dissolve a joint arrangement.</w:t>
      </w:r>
      <w:r w:rsidRPr="008332C9">
        <w:t xml:space="preserve"> </w:t>
      </w:r>
      <w:r w:rsidR="0006579D">
        <w:t>More i</w:t>
      </w:r>
      <w:r>
        <w:t>nformation about this process is available from the Leadership Institute: phone 1300 610 801.</w:t>
      </w:r>
    </w:p>
    <w:p w14:paraId="4265B0F0" w14:textId="77777777" w:rsidR="00DE59E2" w:rsidRDefault="00DE59E2" w:rsidP="00292004"/>
    <w:p w14:paraId="369F4A8A" w14:textId="77777777" w:rsidR="00292004" w:rsidRDefault="00292004" w:rsidP="00292004"/>
    <w:p w14:paraId="79792529" w14:textId="26773F7B" w:rsidR="00DE59E2" w:rsidRPr="00796592" w:rsidRDefault="00DE59E2" w:rsidP="00CA5CD4">
      <w:pPr>
        <w:pStyle w:val="Heading2"/>
      </w:pPr>
      <w:bookmarkStart w:id="45" w:name="_Toc137565099"/>
      <w:r w:rsidRPr="00796592">
        <w:t>Applying to establish a joint council or board arrangement</w:t>
      </w:r>
      <w:bookmarkEnd w:id="45"/>
    </w:p>
    <w:p w14:paraId="17FB604F" w14:textId="191E7FA2" w:rsidR="00292004" w:rsidRPr="00CA5CD4" w:rsidRDefault="00DE59E2" w:rsidP="00796592">
      <w:pPr>
        <w:pStyle w:val="Heading3"/>
      </w:pPr>
      <w:r>
        <w:t>S</w:t>
      </w:r>
      <w:r w:rsidR="00292004" w:rsidRPr="00CA5CD4">
        <w:t>tep 1</w:t>
      </w:r>
    </w:p>
    <w:p w14:paraId="23C33A7C" w14:textId="77777777" w:rsidR="00292004" w:rsidRDefault="00292004" w:rsidP="00292004"/>
    <w:p w14:paraId="435C77C5" w14:textId="35629F82" w:rsidR="00E4526D" w:rsidRDefault="00DE59E2" w:rsidP="00292004">
      <w:bookmarkStart w:id="46" w:name="_Hlk120716950"/>
      <w:r>
        <w:t>In planning to become a joint council or board, a</w:t>
      </w:r>
      <w:r w:rsidR="00292004">
        <w:t xml:space="preserve"> </w:t>
      </w:r>
      <w:r>
        <w:t>letter</w:t>
      </w:r>
      <w:r w:rsidR="00664987">
        <w:t xml:space="preserve"> </w:t>
      </w:r>
      <w:r>
        <w:t>is required</w:t>
      </w:r>
      <w:r w:rsidR="00292004">
        <w:t xml:space="preserve"> that outlines:</w:t>
      </w:r>
    </w:p>
    <w:p w14:paraId="18CC7B63" w14:textId="4D6B971C" w:rsidR="00292004" w:rsidRPr="005A7EFB" w:rsidRDefault="00292004" w:rsidP="00A17497">
      <w:pPr>
        <w:numPr>
          <w:ilvl w:val="0"/>
          <w:numId w:val="34"/>
        </w:numPr>
        <w:tabs>
          <w:tab w:val="clear" w:pos="397"/>
          <w:tab w:val="num" w:pos="360"/>
        </w:tabs>
        <w:autoSpaceDE w:val="0"/>
        <w:autoSpaceDN w:val="0"/>
        <w:adjustRightInd w:val="0"/>
        <w:rPr>
          <w:bCs/>
        </w:rPr>
      </w:pPr>
      <w:r w:rsidRPr="005A7EFB">
        <w:rPr>
          <w:bCs/>
        </w:rPr>
        <w:t xml:space="preserve">how a joint </w:t>
      </w:r>
      <w:r w:rsidR="00605ABE">
        <w:rPr>
          <w:bCs/>
        </w:rPr>
        <w:t>council or board</w:t>
      </w:r>
      <w:r w:rsidRPr="005A7EFB">
        <w:rPr>
          <w:bCs/>
        </w:rPr>
        <w:t xml:space="preserve"> will benefit the students and the schools concerned</w:t>
      </w:r>
    </w:p>
    <w:p w14:paraId="77A63597" w14:textId="787AC779" w:rsidR="00292004" w:rsidRPr="005A7EFB" w:rsidRDefault="00292004" w:rsidP="00A17497">
      <w:pPr>
        <w:numPr>
          <w:ilvl w:val="0"/>
          <w:numId w:val="34"/>
        </w:numPr>
        <w:tabs>
          <w:tab w:val="clear" w:pos="397"/>
          <w:tab w:val="num" w:pos="360"/>
        </w:tabs>
        <w:autoSpaceDE w:val="0"/>
        <w:autoSpaceDN w:val="0"/>
        <w:adjustRightInd w:val="0"/>
        <w:rPr>
          <w:bCs/>
        </w:rPr>
      </w:pPr>
      <w:r w:rsidRPr="005A7EFB">
        <w:rPr>
          <w:bCs/>
        </w:rPr>
        <w:t>the consultation that has occurred between the school communities</w:t>
      </w:r>
    </w:p>
    <w:p w14:paraId="3E62DDA3" w14:textId="77777777" w:rsidR="00292004" w:rsidRPr="005A7EFB" w:rsidRDefault="00292004" w:rsidP="00A17497">
      <w:pPr>
        <w:numPr>
          <w:ilvl w:val="0"/>
          <w:numId w:val="34"/>
        </w:numPr>
        <w:tabs>
          <w:tab w:val="clear" w:pos="397"/>
          <w:tab w:val="num" w:pos="360"/>
        </w:tabs>
        <w:rPr>
          <w:bCs/>
        </w:rPr>
      </w:pPr>
      <w:r>
        <w:rPr>
          <w:bCs/>
        </w:rPr>
        <w:t>a draft terms of reference</w:t>
      </w:r>
      <w:r w:rsidRPr="005A7EFB">
        <w:rPr>
          <w:bCs/>
        </w:rPr>
        <w:t>.</w:t>
      </w:r>
    </w:p>
    <w:p w14:paraId="71DD92C0" w14:textId="77777777" w:rsidR="00292004" w:rsidRDefault="00292004" w:rsidP="00292004">
      <w:pPr>
        <w:rPr>
          <w:b/>
          <w:bCs/>
          <w:sz w:val="20"/>
        </w:rPr>
      </w:pPr>
    </w:p>
    <w:p w14:paraId="5C53B61A" w14:textId="238E1E49" w:rsidR="00292004" w:rsidRDefault="00292004" w:rsidP="00292004">
      <w:r>
        <w:t xml:space="preserve">The principals and a </w:t>
      </w:r>
      <w:r w:rsidR="00605ABE">
        <w:t>council or board</w:t>
      </w:r>
      <w:r>
        <w:t xml:space="preserve"> member from each school will need to sign the </w:t>
      </w:r>
      <w:r w:rsidR="00DE59E2">
        <w:t>letter</w:t>
      </w:r>
    </w:p>
    <w:bookmarkEnd w:id="46"/>
    <w:p w14:paraId="127DE215" w14:textId="77777777" w:rsidR="00292004" w:rsidRDefault="00292004" w:rsidP="00292004"/>
    <w:p w14:paraId="5F17A931" w14:textId="32AD5426" w:rsidR="00292004" w:rsidRDefault="00292004" w:rsidP="00292004">
      <w:r>
        <w:t xml:space="preserve">One of the principals must be nominated for purposes relating to the filling of </w:t>
      </w:r>
      <w:r w:rsidR="00605ABE">
        <w:t>council or board</w:t>
      </w:r>
      <w:r>
        <w:t xml:space="preserve"> vacancies and the conduct of elections.  </w:t>
      </w:r>
    </w:p>
    <w:p w14:paraId="29C2A302" w14:textId="77777777" w:rsidR="00292004" w:rsidRPr="00CA5CD4" w:rsidRDefault="00292004" w:rsidP="00796592">
      <w:pPr>
        <w:pStyle w:val="Heading3"/>
      </w:pPr>
      <w:r w:rsidRPr="00CA5CD4">
        <w:t>Step 2</w:t>
      </w:r>
    </w:p>
    <w:p w14:paraId="2AF444EA" w14:textId="5DE4365B" w:rsidR="00292004" w:rsidRDefault="00A943C1" w:rsidP="00292004">
      <w:r>
        <w:t xml:space="preserve">For non-IPS schools, the Director of Education is required to endorse the joint application, prior to approval. </w:t>
      </w:r>
      <w:r w:rsidR="00292004">
        <w:t xml:space="preserve">If the application request is approved by the Director General it will be forwarded to the Minister for Education and Training.  The </w:t>
      </w:r>
      <w:hyperlink r:id="rId61" w:history="1">
        <w:r w:rsidR="00292004" w:rsidRPr="00CA5CD4">
          <w:rPr>
            <w:rStyle w:val="Hyperlink"/>
            <w:i/>
            <w:color w:val="0085AC"/>
          </w:rPr>
          <w:t>School Education Act 1999</w:t>
        </w:r>
      </w:hyperlink>
      <w:r w:rsidR="00292004" w:rsidRPr="00CA5CD4">
        <w:rPr>
          <w:color w:val="0085AC"/>
        </w:rPr>
        <w:t xml:space="preserve"> </w:t>
      </w:r>
      <w:r w:rsidR="00292004">
        <w:t xml:space="preserve">states that the Minister must give approval for joining </w:t>
      </w:r>
      <w:r w:rsidR="00605ABE">
        <w:t>councils or boards</w:t>
      </w:r>
      <w:r w:rsidR="00292004">
        <w:t xml:space="preserve"> and once approved, publish notice of the joint arrangement in the </w:t>
      </w:r>
      <w:r w:rsidR="00292004" w:rsidRPr="00F94CC1">
        <w:rPr>
          <w:i/>
        </w:rPr>
        <w:t>Government Gazette</w:t>
      </w:r>
      <w:r w:rsidR="00292004">
        <w:t>.</w:t>
      </w:r>
      <w:r w:rsidR="00292004">
        <w:rPr>
          <w:rStyle w:val="FootnoteReference"/>
        </w:rPr>
        <w:footnoteReference w:id="112"/>
      </w:r>
    </w:p>
    <w:p w14:paraId="6476FAB1" w14:textId="77777777" w:rsidR="00292004" w:rsidRPr="00CA5CD4" w:rsidRDefault="00292004" w:rsidP="00796592">
      <w:pPr>
        <w:pStyle w:val="Heading3"/>
      </w:pPr>
      <w:r w:rsidRPr="00CA5CD4">
        <w:t>Step 3</w:t>
      </w:r>
    </w:p>
    <w:p w14:paraId="437C44B9" w14:textId="6D305EEC" w:rsidR="00292004" w:rsidRDefault="00292004" w:rsidP="00292004">
      <w:r>
        <w:t xml:space="preserve">Once schools have been notified of approval, follow the process outlined in the Establishing a School </w:t>
      </w:r>
      <w:r w:rsidR="00605ABE">
        <w:t>Council or board</w:t>
      </w:r>
      <w:r>
        <w:t xml:space="preserve">. </w:t>
      </w:r>
      <w:r w:rsidR="008019EA">
        <w:t>A joint CAB register will be created by the Leadership Institute and maintained by the nominated principal. All principals and other delegated staff will have view access to the joint CAB register.</w:t>
      </w:r>
    </w:p>
    <w:p w14:paraId="13D2F4DD" w14:textId="2313F7DC" w:rsidR="00DE59E2" w:rsidRDefault="00DE59E2" w:rsidP="00292004"/>
    <w:p w14:paraId="50187ED3" w14:textId="56C63E91" w:rsidR="00A943C1" w:rsidRDefault="00A943C1" w:rsidP="00292004"/>
    <w:p w14:paraId="0E5B1952" w14:textId="77777777" w:rsidR="00A943C1" w:rsidRDefault="00A943C1" w:rsidP="00292004"/>
    <w:p w14:paraId="4ABD7D69" w14:textId="5ADD5B8A" w:rsidR="00DE59E2" w:rsidRPr="00796592" w:rsidRDefault="00DE59E2" w:rsidP="00DE59E2">
      <w:pPr>
        <w:pStyle w:val="Heading2"/>
      </w:pPr>
      <w:bookmarkStart w:id="47" w:name="_Toc137565100"/>
      <w:r w:rsidRPr="00796592">
        <w:t>Applying to dissolve a joint council or board arrangement</w:t>
      </w:r>
      <w:bookmarkEnd w:id="47"/>
    </w:p>
    <w:p w14:paraId="628101AE" w14:textId="77777777" w:rsidR="00DE59E2" w:rsidRPr="00CA5CD4" w:rsidRDefault="00DE59E2" w:rsidP="00796592">
      <w:pPr>
        <w:pStyle w:val="Heading3"/>
      </w:pPr>
      <w:r>
        <w:t>S</w:t>
      </w:r>
      <w:r w:rsidRPr="00CA5CD4">
        <w:t>tep 1</w:t>
      </w:r>
    </w:p>
    <w:p w14:paraId="6806C889" w14:textId="11D2F58F" w:rsidR="00DE59E2" w:rsidRDefault="00DE59E2" w:rsidP="00DE59E2">
      <w:r>
        <w:t>In planning to dissolve a joint council or board arrangement, a letter is required that outlines:</w:t>
      </w:r>
    </w:p>
    <w:p w14:paraId="67481200" w14:textId="566B51DA" w:rsidR="00DE59E2" w:rsidRPr="005A7EFB" w:rsidRDefault="00DE59E2" w:rsidP="00DE59E2">
      <w:pPr>
        <w:numPr>
          <w:ilvl w:val="0"/>
          <w:numId w:val="34"/>
        </w:numPr>
        <w:tabs>
          <w:tab w:val="clear" w:pos="397"/>
          <w:tab w:val="num" w:pos="360"/>
        </w:tabs>
        <w:autoSpaceDE w:val="0"/>
        <w:autoSpaceDN w:val="0"/>
        <w:adjustRightInd w:val="0"/>
        <w:rPr>
          <w:bCs/>
        </w:rPr>
      </w:pPr>
      <w:r>
        <w:rPr>
          <w:bCs/>
        </w:rPr>
        <w:t>why becoming separate entities is now required and how it will benefit</w:t>
      </w:r>
      <w:r w:rsidRPr="005A7EFB">
        <w:rPr>
          <w:bCs/>
        </w:rPr>
        <w:t xml:space="preserve"> the students and the schools concerned</w:t>
      </w:r>
    </w:p>
    <w:p w14:paraId="52E768DC" w14:textId="77777777" w:rsidR="00DE59E2" w:rsidRPr="005A7EFB" w:rsidRDefault="00DE59E2" w:rsidP="00DE59E2">
      <w:pPr>
        <w:numPr>
          <w:ilvl w:val="0"/>
          <w:numId w:val="34"/>
        </w:numPr>
        <w:tabs>
          <w:tab w:val="clear" w:pos="397"/>
          <w:tab w:val="num" w:pos="360"/>
        </w:tabs>
        <w:autoSpaceDE w:val="0"/>
        <w:autoSpaceDN w:val="0"/>
        <w:adjustRightInd w:val="0"/>
        <w:rPr>
          <w:bCs/>
        </w:rPr>
      </w:pPr>
      <w:r w:rsidRPr="005A7EFB">
        <w:rPr>
          <w:bCs/>
        </w:rPr>
        <w:t>the consultation that has occurred between the school communities</w:t>
      </w:r>
    </w:p>
    <w:p w14:paraId="12AE981E" w14:textId="4CEF4265" w:rsidR="00DE59E2" w:rsidRPr="005A7EFB" w:rsidRDefault="00DE59E2" w:rsidP="00DE59E2">
      <w:pPr>
        <w:numPr>
          <w:ilvl w:val="0"/>
          <w:numId w:val="34"/>
        </w:numPr>
        <w:tabs>
          <w:tab w:val="clear" w:pos="397"/>
          <w:tab w:val="num" w:pos="360"/>
        </w:tabs>
        <w:rPr>
          <w:bCs/>
        </w:rPr>
      </w:pPr>
      <w:r>
        <w:rPr>
          <w:bCs/>
        </w:rPr>
        <w:t>a draft terms of reference for each new council or board</w:t>
      </w:r>
      <w:r w:rsidR="00664987">
        <w:rPr>
          <w:bCs/>
        </w:rPr>
        <w:t>.</w:t>
      </w:r>
    </w:p>
    <w:p w14:paraId="4F0E625B" w14:textId="77777777" w:rsidR="00DE59E2" w:rsidRDefault="00DE59E2" w:rsidP="00DE59E2">
      <w:pPr>
        <w:rPr>
          <w:b/>
          <w:bCs/>
          <w:sz w:val="20"/>
        </w:rPr>
      </w:pPr>
    </w:p>
    <w:p w14:paraId="64600896" w14:textId="06884BC5" w:rsidR="00292004" w:rsidRDefault="00DE59E2" w:rsidP="00292004">
      <w:r>
        <w:t>The principals and a council or board member from each school will need to sign the letter</w:t>
      </w:r>
      <w:r w:rsidR="00CB5DC7">
        <w:t>.</w:t>
      </w:r>
    </w:p>
    <w:p w14:paraId="76DB9C19" w14:textId="77777777" w:rsidR="00DE59E2" w:rsidRPr="00CA5CD4" w:rsidRDefault="00DE59E2" w:rsidP="00796592">
      <w:pPr>
        <w:pStyle w:val="Heading3"/>
      </w:pPr>
      <w:r w:rsidRPr="00CA5CD4">
        <w:t>Step 2</w:t>
      </w:r>
    </w:p>
    <w:p w14:paraId="62006FB4" w14:textId="0AEF57B3" w:rsidR="00DE59E2" w:rsidRDefault="00A943C1" w:rsidP="00DE59E2">
      <w:r>
        <w:t>For non-IPS schools, the Director of Education is required to endorse the dissolve application, prior to approval. If the dissolve request is approved by the Director General,</w:t>
      </w:r>
      <w:r w:rsidR="00DE59E2">
        <w:t xml:space="preserve"> it will be forwarded to the Minister for Education and Training.  The </w:t>
      </w:r>
      <w:hyperlink r:id="rId62" w:history="1">
        <w:r w:rsidR="00DE59E2" w:rsidRPr="00CA5CD4">
          <w:rPr>
            <w:rStyle w:val="Hyperlink"/>
            <w:i/>
            <w:color w:val="0085AC"/>
          </w:rPr>
          <w:t>School Education Act 1999</w:t>
        </w:r>
      </w:hyperlink>
      <w:r w:rsidR="00DE59E2" w:rsidRPr="00CA5CD4">
        <w:rPr>
          <w:color w:val="0085AC"/>
        </w:rPr>
        <w:t xml:space="preserve"> </w:t>
      </w:r>
      <w:r w:rsidR="00DE59E2">
        <w:t xml:space="preserve">states that the Minister must give approval for dissolving the existing joint arrangement and once approved, publish notice of the dissolution in the </w:t>
      </w:r>
      <w:r w:rsidR="00DE59E2" w:rsidRPr="00F94CC1">
        <w:rPr>
          <w:i/>
        </w:rPr>
        <w:t>Government Gazette</w:t>
      </w:r>
      <w:r w:rsidR="00DE59E2">
        <w:t>.</w:t>
      </w:r>
      <w:r w:rsidR="00DE59E2">
        <w:rPr>
          <w:rStyle w:val="FootnoteReference"/>
        </w:rPr>
        <w:footnoteReference w:id="113"/>
      </w:r>
    </w:p>
    <w:p w14:paraId="45CA39B6" w14:textId="77777777" w:rsidR="00DE59E2" w:rsidRPr="00CA5CD4" w:rsidRDefault="00DE59E2" w:rsidP="00796592">
      <w:pPr>
        <w:pStyle w:val="Heading3"/>
      </w:pPr>
      <w:r w:rsidRPr="00CA5CD4">
        <w:t>Step 3</w:t>
      </w:r>
    </w:p>
    <w:p w14:paraId="7A14D57A" w14:textId="0E979707" w:rsidR="00DE59E2" w:rsidRDefault="00DE59E2" w:rsidP="00DE59E2">
      <w:r>
        <w:t xml:space="preserve">Once </w:t>
      </w:r>
      <w:r w:rsidR="00CB5DC7">
        <w:t>principals</w:t>
      </w:r>
      <w:r>
        <w:t xml:space="preserve"> have </w:t>
      </w:r>
      <w:r w:rsidR="00CB5DC7">
        <w:t xml:space="preserve">received the Minister’s </w:t>
      </w:r>
      <w:r>
        <w:t>approval</w:t>
      </w:r>
      <w:r w:rsidR="00CB5DC7">
        <w:t xml:space="preserve"> in writing</w:t>
      </w:r>
      <w:r>
        <w:t>, follow the process outlined in the Establishing a School Council or board</w:t>
      </w:r>
      <w:r w:rsidR="00CB5DC7">
        <w:t xml:space="preserve"> section</w:t>
      </w:r>
      <w:r>
        <w:t xml:space="preserve">. </w:t>
      </w:r>
      <w:r w:rsidR="00CB5DC7">
        <w:t>Separate</w:t>
      </w:r>
      <w:r w:rsidR="008019EA">
        <w:t xml:space="preserve"> CAB registers will be created by the Leadership Institute.</w:t>
      </w:r>
    </w:p>
    <w:p w14:paraId="1C0F9F7D" w14:textId="77777777" w:rsidR="008019EA" w:rsidRDefault="008019EA" w:rsidP="00DE59E2"/>
    <w:p w14:paraId="07B3E97F" w14:textId="64FCA32F" w:rsidR="0078244D" w:rsidRDefault="00DE59E2" w:rsidP="0078244D">
      <w:bookmarkStart w:id="48" w:name="_Hlk121492441"/>
      <w:r>
        <w:t>Advice for both establishing and dissolving joint councils or boards</w:t>
      </w:r>
      <w:r w:rsidR="00664987">
        <w:t xml:space="preserve"> </w:t>
      </w:r>
      <w:r w:rsidR="0078244D">
        <w:t>is available from the Leadership Institute: phone 1300 610 801.</w:t>
      </w:r>
    </w:p>
    <w:p w14:paraId="67B1A121" w14:textId="77777777" w:rsidR="00292004" w:rsidRPr="00AE52BE" w:rsidRDefault="00292004" w:rsidP="00796592">
      <w:pPr>
        <w:pStyle w:val="Heading1"/>
      </w:pPr>
      <w:bookmarkStart w:id="49" w:name="_Toc304196697"/>
      <w:bookmarkStart w:id="50" w:name="_Toc137565101"/>
      <w:bookmarkEnd w:id="48"/>
      <w:r w:rsidRPr="00AE52BE">
        <w:t xml:space="preserve">NEW MEMBER </w:t>
      </w:r>
      <w:r w:rsidRPr="008C4734">
        <w:t>INDUCTION</w:t>
      </w:r>
      <w:bookmarkEnd w:id="43"/>
      <w:bookmarkEnd w:id="49"/>
      <w:bookmarkEnd w:id="50"/>
    </w:p>
    <w:p w14:paraId="43C8EB4A" w14:textId="3EE9AD97" w:rsidR="00292004" w:rsidRDefault="00292004" w:rsidP="00292004">
      <w:pPr>
        <w:shd w:val="clear" w:color="auto" w:fill="FFFFFF"/>
      </w:pPr>
      <w:r>
        <w:t>I</w:t>
      </w:r>
      <w:r w:rsidRPr="000F7F9D">
        <w:t>nduction ensure</w:t>
      </w:r>
      <w:r>
        <w:t>s</w:t>
      </w:r>
      <w:r w:rsidRPr="000F7F9D">
        <w:t xml:space="preserve"> new </w:t>
      </w:r>
      <w:bookmarkStart w:id="51" w:name="OLE_LINK3"/>
      <w:bookmarkStart w:id="52" w:name="OLE_LINK4"/>
      <w:r w:rsidR="00605ABE">
        <w:t>council or board</w:t>
      </w:r>
      <w:r w:rsidRPr="000F7F9D">
        <w:t xml:space="preserve"> </w:t>
      </w:r>
      <w:bookmarkEnd w:id="51"/>
      <w:bookmarkEnd w:id="52"/>
      <w:r w:rsidRPr="000F7F9D">
        <w:t>members are suitably prepared to fulfil the role</w:t>
      </w:r>
      <w:r>
        <w:t xml:space="preserve"> by providing info</w:t>
      </w:r>
      <w:r w:rsidRPr="000F7F9D">
        <w:t xml:space="preserve">rmation, familiarisation and socialisation.  </w:t>
      </w:r>
    </w:p>
    <w:p w14:paraId="0DF74AEE" w14:textId="77777777" w:rsidR="00292004" w:rsidRPr="000F7F9D" w:rsidRDefault="00292004" w:rsidP="00292004">
      <w:pPr>
        <w:shd w:val="clear" w:color="auto" w:fill="FFFFFF"/>
      </w:pPr>
    </w:p>
    <w:p w14:paraId="63024627" w14:textId="35C3CAE8" w:rsidR="00292004" w:rsidRDefault="00292004" w:rsidP="00292004">
      <w:pPr>
        <w:shd w:val="clear" w:color="auto" w:fill="FFFFFF"/>
      </w:pPr>
      <w:r>
        <w:t xml:space="preserve">A typical induction </w:t>
      </w:r>
      <w:r w:rsidRPr="000F7F9D">
        <w:t>cover</w:t>
      </w:r>
      <w:r>
        <w:t>s</w:t>
      </w:r>
      <w:r w:rsidRPr="000F7F9D">
        <w:t xml:space="preserve"> the following: </w:t>
      </w:r>
    </w:p>
    <w:p w14:paraId="334BF2B6" w14:textId="77777777" w:rsidR="00E4526D" w:rsidRDefault="00E4526D" w:rsidP="00292004">
      <w:pPr>
        <w:shd w:val="clear" w:color="auto" w:fill="FFFFFF"/>
      </w:pPr>
    </w:p>
    <w:p w14:paraId="60B1453C" w14:textId="5A26F82C" w:rsidR="00292004" w:rsidRPr="00AE52BE" w:rsidRDefault="00292004" w:rsidP="00796592">
      <w:pPr>
        <w:pStyle w:val="Heading3"/>
      </w:pPr>
      <w:r w:rsidRPr="00AE52BE">
        <w:t>Information about the school</w:t>
      </w:r>
    </w:p>
    <w:p w14:paraId="0BB9FC1F" w14:textId="03AAEE16" w:rsidR="00292004" w:rsidRPr="000F7F9D" w:rsidRDefault="00292004" w:rsidP="00A17497">
      <w:pPr>
        <w:numPr>
          <w:ilvl w:val="0"/>
          <w:numId w:val="28"/>
        </w:numPr>
        <w:tabs>
          <w:tab w:val="clear" w:pos="794"/>
          <w:tab w:val="num" w:pos="360"/>
        </w:tabs>
        <w:ind w:left="360" w:hanging="360"/>
      </w:pPr>
      <w:r w:rsidRPr="000F7F9D">
        <w:t xml:space="preserve">glossary of common terms and acronyms </w:t>
      </w:r>
    </w:p>
    <w:p w14:paraId="7909E542" w14:textId="240B9C68" w:rsidR="00292004" w:rsidRPr="000F7F9D" w:rsidRDefault="00292004" w:rsidP="00A17497">
      <w:pPr>
        <w:numPr>
          <w:ilvl w:val="0"/>
          <w:numId w:val="28"/>
        </w:numPr>
        <w:tabs>
          <w:tab w:val="clear" w:pos="794"/>
          <w:tab w:val="num" w:pos="360"/>
        </w:tabs>
        <w:ind w:left="360" w:hanging="360"/>
      </w:pPr>
      <w:r w:rsidRPr="000F7F9D">
        <w:t>t</w:t>
      </w:r>
      <w:r>
        <w:t xml:space="preserve">he school </w:t>
      </w:r>
      <w:r w:rsidR="00664987">
        <w:t xml:space="preserve">business or strategic </w:t>
      </w:r>
      <w:r>
        <w:t xml:space="preserve">plan and the Department of Education’s strategic </w:t>
      </w:r>
      <w:r w:rsidR="00664987">
        <w:t>directions</w:t>
      </w:r>
    </w:p>
    <w:p w14:paraId="0BAD176E" w14:textId="6E5649F4" w:rsidR="00292004" w:rsidRPr="000F7F9D" w:rsidRDefault="00292004" w:rsidP="00A17497">
      <w:pPr>
        <w:numPr>
          <w:ilvl w:val="0"/>
          <w:numId w:val="28"/>
        </w:numPr>
        <w:tabs>
          <w:tab w:val="clear" w:pos="794"/>
          <w:tab w:val="num" w:pos="360"/>
        </w:tabs>
        <w:ind w:left="360" w:hanging="360"/>
      </w:pPr>
      <w:r w:rsidRPr="000F7F9D">
        <w:t>organisational structure</w:t>
      </w:r>
    </w:p>
    <w:p w14:paraId="0A689395" w14:textId="7F600D73" w:rsidR="00292004" w:rsidRPr="000F7F9D" w:rsidRDefault="00292004" w:rsidP="00A17497">
      <w:pPr>
        <w:numPr>
          <w:ilvl w:val="0"/>
          <w:numId w:val="28"/>
        </w:numPr>
        <w:tabs>
          <w:tab w:val="clear" w:pos="794"/>
          <w:tab w:val="num" w:pos="360"/>
        </w:tabs>
        <w:ind w:left="360" w:hanging="360"/>
      </w:pPr>
      <w:r w:rsidRPr="000F7F9D">
        <w:t xml:space="preserve">the role of key stakeholders </w:t>
      </w:r>
    </w:p>
    <w:p w14:paraId="68F26C94" w14:textId="77777777" w:rsidR="00292004" w:rsidRDefault="00292004" w:rsidP="00A17497">
      <w:pPr>
        <w:numPr>
          <w:ilvl w:val="0"/>
          <w:numId w:val="28"/>
        </w:numPr>
        <w:tabs>
          <w:tab w:val="clear" w:pos="794"/>
          <w:tab w:val="num" w:pos="360"/>
        </w:tabs>
        <w:ind w:left="360" w:hanging="360"/>
      </w:pPr>
      <w:r w:rsidRPr="000F7F9D">
        <w:t>relevant school policies</w:t>
      </w:r>
    </w:p>
    <w:p w14:paraId="373C6579" w14:textId="6C7C1540" w:rsidR="00292004" w:rsidRPr="000F7F9D" w:rsidRDefault="00292004" w:rsidP="00A17497">
      <w:pPr>
        <w:numPr>
          <w:ilvl w:val="0"/>
          <w:numId w:val="28"/>
        </w:numPr>
        <w:tabs>
          <w:tab w:val="clear" w:pos="794"/>
          <w:tab w:val="num" w:pos="360"/>
        </w:tabs>
        <w:ind w:left="360" w:hanging="360"/>
      </w:pPr>
      <w:r>
        <w:t xml:space="preserve">copy of the report from the </w:t>
      </w:r>
      <w:r w:rsidR="005B679E">
        <w:t xml:space="preserve">latest </w:t>
      </w:r>
      <w:r>
        <w:t xml:space="preserve">school review </w:t>
      </w:r>
    </w:p>
    <w:p w14:paraId="718B4C48" w14:textId="6F481F6C" w:rsidR="005B679E" w:rsidRPr="000F7F9D" w:rsidRDefault="00292004" w:rsidP="00A17497">
      <w:pPr>
        <w:numPr>
          <w:ilvl w:val="0"/>
          <w:numId w:val="28"/>
        </w:numPr>
        <w:tabs>
          <w:tab w:val="clear" w:pos="794"/>
          <w:tab w:val="num" w:pos="360"/>
        </w:tabs>
        <w:ind w:left="360" w:hanging="360"/>
      </w:pPr>
      <w:r w:rsidRPr="000F7F9D">
        <w:t xml:space="preserve">reporting requirements </w:t>
      </w:r>
    </w:p>
    <w:p w14:paraId="0E58ABE5" w14:textId="3CEA7715" w:rsidR="005B679E" w:rsidRPr="000F7F9D" w:rsidRDefault="00292004" w:rsidP="005970C7">
      <w:pPr>
        <w:numPr>
          <w:ilvl w:val="0"/>
          <w:numId w:val="28"/>
        </w:numPr>
        <w:tabs>
          <w:tab w:val="clear" w:pos="794"/>
          <w:tab w:val="num" w:pos="360"/>
        </w:tabs>
        <w:ind w:left="360" w:hanging="360"/>
      </w:pPr>
      <w:r w:rsidRPr="000F7F9D">
        <w:t>compliance obligations.</w:t>
      </w:r>
    </w:p>
    <w:p w14:paraId="64B48136" w14:textId="54074537" w:rsidR="00292004" w:rsidRPr="00DD404D" w:rsidRDefault="005B679E" w:rsidP="00796592">
      <w:pPr>
        <w:numPr>
          <w:ilvl w:val="0"/>
          <w:numId w:val="28"/>
        </w:numPr>
        <w:tabs>
          <w:tab w:val="clear" w:pos="794"/>
          <w:tab w:val="num" w:pos="360"/>
        </w:tabs>
        <w:ind w:left="360" w:hanging="360"/>
        <w:rPr>
          <w:color w:val="000000"/>
        </w:rPr>
      </w:pPr>
      <w:r>
        <w:t xml:space="preserve">A copy of the school’s </w:t>
      </w:r>
      <w:r w:rsidR="00292004">
        <w:rPr>
          <w:color w:val="000000"/>
        </w:rPr>
        <w:t>Statement of Expectation</w:t>
      </w:r>
    </w:p>
    <w:p w14:paraId="22F19F1B" w14:textId="77777777" w:rsidR="00292004" w:rsidRPr="00D87560" w:rsidRDefault="00292004" w:rsidP="00292004">
      <w:pPr>
        <w:shd w:val="clear" w:color="auto" w:fill="FFFFFF"/>
        <w:tabs>
          <w:tab w:val="left" w:pos="360"/>
        </w:tabs>
        <w:rPr>
          <w:b/>
          <w:color w:val="003366"/>
        </w:rPr>
      </w:pPr>
    </w:p>
    <w:p w14:paraId="2A71A175" w14:textId="569119B2" w:rsidR="00292004" w:rsidRPr="00DE1DC0" w:rsidRDefault="00292004" w:rsidP="00796592">
      <w:pPr>
        <w:pStyle w:val="Heading3"/>
      </w:pPr>
      <w:bookmarkStart w:id="53" w:name="_Hlk121482197"/>
      <w:r>
        <w:t xml:space="preserve">Information about the </w:t>
      </w:r>
      <w:r w:rsidR="00605ABE">
        <w:t>council or board</w:t>
      </w:r>
      <w:r w:rsidRPr="00DE1DC0">
        <w:t xml:space="preserve"> </w:t>
      </w:r>
    </w:p>
    <w:bookmarkEnd w:id="53"/>
    <w:p w14:paraId="644BC664" w14:textId="1B66149C" w:rsidR="00292004" w:rsidRPr="000F7F9D" w:rsidRDefault="00292004" w:rsidP="00A17497">
      <w:pPr>
        <w:numPr>
          <w:ilvl w:val="0"/>
          <w:numId w:val="29"/>
        </w:numPr>
        <w:tabs>
          <w:tab w:val="clear" w:pos="794"/>
          <w:tab w:val="num" w:pos="360"/>
        </w:tabs>
        <w:ind w:left="360" w:hanging="360"/>
      </w:pPr>
      <w:r w:rsidRPr="000F7F9D">
        <w:t xml:space="preserve">role of the </w:t>
      </w:r>
      <w:r w:rsidR="00605ABE">
        <w:t>council or board</w:t>
      </w:r>
      <w:r>
        <w:t xml:space="preserve"> (see attachment to Nomination Form at Appendix B of the </w:t>
      </w:r>
      <w:hyperlink r:id="rId63" w:history="1">
        <w:r w:rsidRPr="00CA5CD4">
          <w:rPr>
            <w:rStyle w:val="Hyperlink"/>
            <w:i/>
            <w:color w:val="0085AC"/>
          </w:rPr>
          <w:t>Councils and Boards in Public Schools polic</w:t>
        </w:r>
        <w:r w:rsidRPr="00CA5CD4">
          <w:rPr>
            <w:rStyle w:val="Hyperlink"/>
            <w:color w:val="0085AC"/>
          </w:rPr>
          <w:t>y and p</w:t>
        </w:r>
        <w:r w:rsidRPr="00CA5CD4">
          <w:rPr>
            <w:rStyle w:val="Hyperlink"/>
            <w:i/>
            <w:color w:val="0085AC"/>
          </w:rPr>
          <w:t>rocedures</w:t>
        </w:r>
      </w:hyperlink>
    </w:p>
    <w:p w14:paraId="4A06CFB5" w14:textId="36316317" w:rsidR="00292004" w:rsidRDefault="00292004" w:rsidP="00A17497">
      <w:pPr>
        <w:numPr>
          <w:ilvl w:val="0"/>
          <w:numId w:val="29"/>
        </w:numPr>
        <w:tabs>
          <w:tab w:val="clear" w:pos="794"/>
          <w:tab w:val="num" w:pos="360"/>
        </w:tabs>
        <w:ind w:left="360" w:hanging="360"/>
      </w:pPr>
      <w:r w:rsidRPr="000F7F9D">
        <w:t xml:space="preserve">legal obligations of </w:t>
      </w:r>
      <w:r>
        <w:t xml:space="preserve">a </w:t>
      </w:r>
      <w:r w:rsidR="00605ABE">
        <w:t>council or board</w:t>
      </w:r>
      <w:r w:rsidRPr="000F7F9D">
        <w:t xml:space="preserve"> m</w:t>
      </w:r>
      <w:r>
        <w:t>ember</w:t>
      </w:r>
    </w:p>
    <w:p w14:paraId="025B2361" w14:textId="1FB32899" w:rsidR="00292004" w:rsidRDefault="00292004" w:rsidP="00A17497">
      <w:pPr>
        <w:numPr>
          <w:ilvl w:val="0"/>
          <w:numId w:val="29"/>
        </w:numPr>
        <w:tabs>
          <w:tab w:val="clear" w:pos="794"/>
          <w:tab w:val="num" w:pos="360"/>
        </w:tabs>
        <w:ind w:left="360" w:hanging="360"/>
      </w:pPr>
      <w:r>
        <w:t>terms of reference</w:t>
      </w:r>
    </w:p>
    <w:p w14:paraId="7D6904CB" w14:textId="372934BF" w:rsidR="00292004" w:rsidRPr="000F7F9D" w:rsidRDefault="00292004" w:rsidP="00A17497">
      <w:pPr>
        <w:numPr>
          <w:ilvl w:val="0"/>
          <w:numId w:val="29"/>
        </w:numPr>
        <w:tabs>
          <w:tab w:val="clear" w:pos="794"/>
          <w:tab w:val="num" w:pos="360"/>
        </w:tabs>
        <w:ind w:left="360" w:hanging="360"/>
      </w:pPr>
      <w:r>
        <w:t>code of conduct</w:t>
      </w:r>
    </w:p>
    <w:p w14:paraId="40E9E7AB" w14:textId="42D961F2" w:rsidR="00292004" w:rsidRDefault="00292004" w:rsidP="00A17497">
      <w:pPr>
        <w:numPr>
          <w:ilvl w:val="0"/>
          <w:numId w:val="29"/>
        </w:numPr>
        <w:tabs>
          <w:tab w:val="clear" w:pos="794"/>
          <w:tab w:val="num" w:pos="360"/>
        </w:tabs>
        <w:ind w:left="360" w:hanging="360"/>
      </w:pPr>
      <w:r w:rsidRPr="000F7F9D">
        <w:t xml:space="preserve">role of </w:t>
      </w:r>
      <w:r>
        <w:t>the p</w:t>
      </w:r>
      <w:r w:rsidRPr="000F7F9D">
        <w:t>rincipal</w:t>
      </w:r>
    </w:p>
    <w:p w14:paraId="686968B4" w14:textId="288F6399" w:rsidR="00292004" w:rsidRPr="000F7F9D" w:rsidRDefault="00292004" w:rsidP="00A17497">
      <w:pPr>
        <w:numPr>
          <w:ilvl w:val="0"/>
          <w:numId w:val="29"/>
        </w:numPr>
        <w:tabs>
          <w:tab w:val="clear" w:pos="794"/>
          <w:tab w:val="num" w:pos="360"/>
        </w:tabs>
        <w:ind w:left="360" w:hanging="360"/>
      </w:pPr>
      <w:r>
        <w:t>role of the chairperson</w:t>
      </w:r>
    </w:p>
    <w:p w14:paraId="2EE2BC93" w14:textId="1FECA087" w:rsidR="00292004" w:rsidRPr="000F7F9D" w:rsidRDefault="00605ABE" w:rsidP="00A17497">
      <w:pPr>
        <w:numPr>
          <w:ilvl w:val="0"/>
          <w:numId w:val="29"/>
        </w:numPr>
        <w:tabs>
          <w:tab w:val="clear" w:pos="794"/>
          <w:tab w:val="num" w:pos="360"/>
        </w:tabs>
        <w:ind w:left="360" w:hanging="360"/>
      </w:pPr>
      <w:r>
        <w:t>council or board</w:t>
      </w:r>
      <w:r w:rsidR="00292004" w:rsidRPr="000F7F9D">
        <w:t xml:space="preserve"> structure (including committees) </w:t>
      </w:r>
    </w:p>
    <w:p w14:paraId="4B691E8E" w14:textId="7E20C14B" w:rsidR="00292004" w:rsidRPr="000F7F9D" w:rsidRDefault="00605ABE" w:rsidP="00A17497">
      <w:pPr>
        <w:numPr>
          <w:ilvl w:val="0"/>
          <w:numId w:val="29"/>
        </w:numPr>
        <w:tabs>
          <w:tab w:val="clear" w:pos="794"/>
          <w:tab w:val="num" w:pos="360"/>
        </w:tabs>
        <w:ind w:left="360" w:hanging="360"/>
      </w:pPr>
      <w:r>
        <w:t>council or board</w:t>
      </w:r>
      <w:r w:rsidR="00292004" w:rsidRPr="000F7F9D">
        <w:t xml:space="preserve"> procedures</w:t>
      </w:r>
    </w:p>
    <w:p w14:paraId="1AC60E8C" w14:textId="40098CB7" w:rsidR="00292004" w:rsidRPr="000F7F9D" w:rsidRDefault="00292004" w:rsidP="00A17497">
      <w:pPr>
        <w:numPr>
          <w:ilvl w:val="0"/>
          <w:numId w:val="29"/>
        </w:numPr>
        <w:tabs>
          <w:tab w:val="clear" w:pos="794"/>
          <w:tab w:val="num" w:pos="360"/>
        </w:tabs>
        <w:ind w:left="360" w:hanging="360"/>
      </w:pPr>
      <w:r w:rsidRPr="000F7F9D">
        <w:t xml:space="preserve">minutes from recent </w:t>
      </w:r>
      <w:r w:rsidR="00605ABE">
        <w:t>council or board</w:t>
      </w:r>
      <w:r w:rsidRPr="000F7F9D">
        <w:t xml:space="preserve"> meetings</w:t>
      </w:r>
    </w:p>
    <w:p w14:paraId="3B28C5FC" w14:textId="49682731" w:rsidR="00292004" w:rsidRDefault="00292004" w:rsidP="00A17497">
      <w:pPr>
        <w:numPr>
          <w:ilvl w:val="0"/>
          <w:numId w:val="29"/>
        </w:numPr>
        <w:tabs>
          <w:tab w:val="clear" w:pos="794"/>
          <w:tab w:val="num" w:pos="360"/>
        </w:tabs>
        <w:ind w:left="360" w:hanging="360"/>
      </w:pPr>
      <w:r w:rsidRPr="000F7F9D">
        <w:t>procedures for managing conflicts of interests</w:t>
      </w:r>
    </w:p>
    <w:p w14:paraId="26402612" w14:textId="53AAEFD6" w:rsidR="00292004" w:rsidRPr="000F7F9D" w:rsidRDefault="00605ABE" w:rsidP="00A17497">
      <w:pPr>
        <w:numPr>
          <w:ilvl w:val="0"/>
          <w:numId w:val="29"/>
        </w:numPr>
        <w:tabs>
          <w:tab w:val="clear" w:pos="794"/>
          <w:tab w:val="num" w:pos="360"/>
        </w:tabs>
        <w:ind w:left="360" w:hanging="360"/>
      </w:pPr>
      <w:r>
        <w:t>council or board</w:t>
      </w:r>
      <w:r w:rsidR="00292004" w:rsidRPr="000F7F9D">
        <w:t xml:space="preserve"> annual calendar of activities</w:t>
      </w:r>
    </w:p>
    <w:p w14:paraId="14D48A2B" w14:textId="06B14273" w:rsidR="005B679E" w:rsidRDefault="00292004" w:rsidP="0006579D">
      <w:pPr>
        <w:numPr>
          <w:ilvl w:val="0"/>
          <w:numId w:val="29"/>
        </w:numPr>
        <w:tabs>
          <w:tab w:val="clear" w:pos="794"/>
          <w:tab w:val="num" w:pos="360"/>
        </w:tabs>
        <w:ind w:left="360" w:hanging="360"/>
      </w:pPr>
      <w:r>
        <w:t xml:space="preserve">register of members (contact </w:t>
      </w:r>
      <w:r w:rsidRPr="000F7F9D">
        <w:t>i</w:t>
      </w:r>
      <w:r>
        <w:t>nformation for</w:t>
      </w:r>
      <w:r w:rsidRPr="000F7F9D">
        <w:t xml:space="preserve"> other </w:t>
      </w:r>
      <w:r w:rsidR="00605ABE">
        <w:t>council or board</w:t>
      </w:r>
      <w:r w:rsidRPr="000F7F9D">
        <w:t xml:space="preserve"> members</w:t>
      </w:r>
      <w:r>
        <w:t>)</w:t>
      </w:r>
      <w:r w:rsidRPr="000F7F9D">
        <w:t>.</w:t>
      </w:r>
    </w:p>
    <w:p w14:paraId="05C09F2D" w14:textId="77777777" w:rsidR="005B679E" w:rsidRDefault="005B679E" w:rsidP="00292004">
      <w:pPr>
        <w:shd w:val="clear" w:color="auto" w:fill="FFFFFF"/>
      </w:pPr>
    </w:p>
    <w:p w14:paraId="2B2DB507" w14:textId="77777777" w:rsidR="00292004" w:rsidRPr="000F7F9D" w:rsidRDefault="00292004" w:rsidP="00292004">
      <w:pPr>
        <w:shd w:val="clear" w:color="auto" w:fill="FFFFFF"/>
      </w:pPr>
      <w:r w:rsidRPr="000F7F9D">
        <w:t xml:space="preserve">It may be beneficial to: </w:t>
      </w:r>
    </w:p>
    <w:p w14:paraId="1386A0A4" w14:textId="430C197E" w:rsidR="00292004" w:rsidRPr="000F7F9D" w:rsidRDefault="00292004" w:rsidP="00A17497">
      <w:pPr>
        <w:numPr>
          <w:ilvl w:val="0"/>
          <w:numId w:val="21"/>
        </w:numPr>
      </w:pPr>
      <w:r w:rsidRPr="000F7F9D">
        <w:t xml:space="preserve">provide information in a written pack; </w:t>
      </w:r>
      <w:r>
        <w:t>or</w:t>
      </w:r>
      <w:r w:rsidRPr="000F7F9D">
        <w:t xml:space="preserve"> through a secure on</w:t>
      </w:r>
      <w:r>
        <w:t>-</w:t>
      </w:r>
      <w:r w:rsidRPr="000F7F9D">
        <w:t xml:space="preserve">line facility </w:t>
      </w:r>
      <w:r w:rsidR="005B679E">
        <w:t>such as Connect</w:t>
      </w:r>
    </w:p>
    <w:p w14:paraId="2ECD77EA" w14:textId="5C0D3422" w:rsidR="00292004" w:rsidRDefault="00292004" w:rsidP="00A17497">
      <w:pPr>
        <w:numPr>
          <w:ilvl w:val="0"/>
          <w:numId w:val="21"/>
        </w:numPr>
      </w:pPr>
      <w:r>
        <w:t xml:space="preserve">invite experienced </w:t>
      </w:r>
      <w:r w:rsidR="00605ABE">
        <w:t>council or board</w:t>
      </w:r>
      <w:r>
        <w:t xml:space="preserve"> members, including those from neighbouring schools to act as mentors</w:t>
      </w:r>
    </w:p>
    <w:p w14:paraId="1B7E18A9" w14:textId="0195E2DC" w:rsidR="00292004" w:rsidRPr="000F7F9D" w:rsidRDefault="00292004" w:rsidP="00A17497">
      <w:pPr>
        <w:numPr>
          <w:ilvl w:val="0"/>
          <w:numId w:val="21"/>
        </w:numPr>
      </w:pPr>
      <w:r>
        <w:t>meet</w:t>
      </w:r>
      <w:r w:rsidRPr="000F7F9D">
        <w:t xml:space="preserve"> with the chair</w:t>
      </w:r>
      <w:r>
        <w:t>person and principal</w:t>
      </w:r>
      <w:r w:rsidRPr="000F7F9D">
        <w:t xml:space="preserve"> </w:t>
      </w:r>
    </w:p>
    <w:p w14:paraId="4F84DE44" w14:textId="068B1ADF" w:rsidR="00292004" w:rsidRPr="000F7F9D" w:rsidRDefault="00292004" w:rsidP="00A17497">
      <w:pPr>
        <w:numPr>
          <w:ilvl w:val="0"/>
          <w:numId w:val="21"/>
        </w:numPr>
      </w:pPr>
      <w:r w:rsidRPr="000F7F9D">
        <w:t xml:space="preserve">conduct </w:t>
      </w:r>
      <w:r>
        <w:t xml:space="preserve">briefing </w:t>
      </w:r>
      <w:r w:rsidRPr="000F7F9D">
        <w:t xml:space="preserve">sessions with individual </w:t>
      </w:r>
      <w:r w:rsidR="00605ABE">
        <w:t>council or board</w:t>
      </w:r>
      <w:r w:rsidRPr="000F7F9D">
        <w:t xml:space="preserve"> members</w:t>
      </w:r>
      <w:r>
        <w:t xml:space="preserve"> and staff</w:t>
      </w:r>
    </w:p>
    <w:p w14:paraId="374FAC7F" w14:textId="02C96879" w:rsidR="00292004" w:rsidRDefault="00292004" w:rsidP="00A17497">
      <w:pPr>
        <w:numPr>
          <w:ilvl w:val="0"/>
          <w:numId w:val="21"/>
        </w:numPr>
      </w:pPr>
      <w:r w:rsidRPr="000F7F9D">
        <w:t xml:space="preserve">provide access </w:t>
      </w:r>
      <w:r>
        <w:t xml:space="preserve">to the </w:t>
      </w:r>
      <w:hyperlink r:id="rId64" w:history="1">
        <w:r w:rsidR="005B679E" w:rsidRPr="005B679E">
          <w:rPr>
            <w:rStyle w:val="Hyperlink"/>
          </w:rPr>
          <w:t>information</w:t>
        </w:r>
        <w:r w:rsidRPr="005B679E">
          <w:rPr>
            <w:rStyle w:val="Hyperlink"/>
          </w:rPr>
          <w:t xml:space="preserve"> modules</w:t>
        </w:r>
      </w:hyperlink>
      <w:r w:rsidR="005B679E">
        <w:t xml:space="preserve"> or the interactive </w:t>
      </w:r>
      <w:hyperlink r:id="rId65" w:history="1">
        <w:r w:rsidR="005B679E" w:rsidRPr="005B679E">
          <w:rPr>
            <w:rStyle w:val="Hyperlink"/>
          </w:rPr>
          <w:t>online professional learning ‘Good Governance’</w:t>
        </w:r>
      </w:hyperlink>
      <w:r>
        <w:t xml:space="preserve"> produced by the Department</w:t>
      </w:r>
    </w:p>
    <w:p w14:paraId="5F9C886B" w14:textId="4B9DD935" w:rsidR="00F26DD1" w:rsidRDefault="005B679E" w:rsidP="00796592">
      <w:pPr>
        <w:pStyle w:val="ListParagraph"/>
        <w:numPr>
          <w:ilvl w:val="0"/>
          <w:numId w:val="21"/>
        </w:numPr>
      </w:pPr>
      <w:r>
        <w:t>organise a 2-hour face-to-face ‘Introduction to school councils and boards’ delivered by the department’s accredited principal facilitators. This can be a useful induction for new members as well serve as a refresher for existing members.</w:t>
      </w:r>
      <w:r w:rsidR="00F26DD1" w:rsidRPr="00F26DD1">
        <w:t xml:space="preserve"> </w:t>
      </w:r>
      <w:r w:rsidR="00F26DD1">
        <w:t>Advice on choosing the most suitable form of induction training is available from the Leadership Institute: phone 1300 610 801.</w:t>
      </w:r>
    </w:p>
    <w:p w14:paraId="2FCD30A0" w14:textId="132A520F" w:rsidR="005B679E" w:rsidRDefault="005B679E" w:rsidP="00796592">
      <w:pPr>
        <w:ind w:left="397"/>
      </w:pPr>
    </w:p>
    <w:p w14:paraId="2BED5B7D" w14:textId="4BDB8767" w:rsidR="001817DF" w:rsidRDefault="001817DF" w:rsidP="001817DF"/>
    <w:p w14:paraId="7063CBBB" w14:textId="6A0D7484" w:rsidR="001817DF" w:rsidRDefault="001817DF" w:rsidP="001817DF">
      <w:pPr>
        <w:pStyle w:val="Heading3"/>
        <w:rPr>
          <w:rFonts w:ascii="Open Sans" w:hAnsi="Open Sans" w:cs="Open Sans"/>
          <w:color w:val="333333"/>
          <w:shd w:val="clear" w:color="auto" w:fill="FFFFFF"/>
        </w:rPr>
      </w:pPr>
      <w:r>
        <w:t xml:space="preserve">Information about completing </w:t>
      </w:r>
      <w:r>
        <w:rPr>
          <w:rFonts w:ascii="Open Sans" w:hAnsi="Open Sans" w:cs="Open Sans"/>
          <w:color w:val="333333"/>
          <w:shd w:val="clear" w:color="auto" w:fill="FFFFFF"/>
        </w:rPr>
        <w:t>Aboriginal and Torres Strait Islander cultural awareness online training</w:t>
      </w:r>
    </w:p>
    <w:p w14:paraId="706AA858" w14:textId="33B9CF79" w:rsidR="004A4E73" w:rsidRDefault="001817DF" w:rsidP="00F26DD1">
      <w:pPr>
        <w:rPr>
          <w:shd w:val="clear" w:color="auto" w:fill="FFFFFF"/>
        </w:rPr>
      </w:pPr>
      <w:r w:rsidRPr="00796592">
        <w:rPr>
          <w:color w:val="592C82"/>
          <w:u w:val="single"/>
          <w:shd w:val="clear" w:color="auto" w:fill="FFFFFF"/>
        </w:rPr>
        <w:t>I</w:t>
      </w:r>
      <w:r w:rsidRPr="00796592">
        <w:rPr>
          <w:shd w:val="clear" w:color="auto" w:fill="FFFFFF"/>
        </w:rPr>
        <w:t>t is mandatory for all board members to complete the Aboriginal and Torres Strait Islander cultural awareness training available online</w:t>
      </w:r>
      <w:r w:rsidR="004A4E73">
        <w:rPr>
          <w:shd w:val="clear" w:color="auto" w:fill="FFFFFF"/>
        </w:rPr>
        <w:t xml:space="preserve">. </w:t>
      </w:r>
      <w:r w:rsidR="004A4E73" w:rsidRPr="001D0DCA">
        <w:rPr>
          <w:shd w:val="clear" w:color="auto" w:fill="FFFFFF"/>
        </w:rPr>
        <w:t>The course provides information about Aboriginal and Torres Strait Islander culture and history</w:t>
      </w:r>
      <w:r w:rsidR="004A4E73" w:rsidRPr="004A4E73">
        <w:rPr>
          <w:shd w:val="clear" w:color="auto" w:fill="FFFFFF"/>
        </w:rPr>
        <w:t xml:space="preserve"> </w:t>
      </w:r>
      <w:r w:rsidR="004A4E73">
        <w:rPr>
          <w:shd w:val="clear" w:color="auto" w:fill="FFFFFF"/>
        </w:rPr>
        <w:t>and provides</w:t>
      </w:r>
      <w:r w:rsidR="004A4E73" w:rsidRPr="004A4E73">
        <w:rPr>
          <w:shd w:val="clear" w:color="auto" w:fill="FFFFFF"/>
        </w:rPr>
        <w:t xml:space="preserve"> historical and contemporary information, with audio and images, to build knowledge and encourage reflection</w:t>
      </w:r>
      <w:r w:rsidR="004A4E73">
        <w:rPr>
          <w:shd w:val="clear" w:color="auto" w:fill="FFFFFF"/>
        </w:rPr>
        <w:t>.</w:t>
      </w:r>
    </w:p>
    <w:p w14:paraId="7A592ECB" w14:textId="77777777" w:rsidR="00F26DD1" w:rsidRPr="001D0DCA" w:rsidRDefault="00F26DD1" w:rsidP="00796592">
      <w:pPr>
        <w:rPr>
          <w:shd w:val="clear" w:color="auto" w:fill="FFFFFF"/>
        </w:rPr>
      </w:pPr>
    </w:p>
    <w:p w14:paraId="0D878A69" w14:textId="19D664A5" w:rsidR="001817DF" w:rsidRPr="00796592" w:rsidRDefault="004A4E73" w:rsidP="00796592">
      <w:pPr>
        <w:rPr>
          <w:shd w:val="clear" w:color="auto" w:fill="FFFFFF"/>
        </w:rPr>
      </w:pPr>
      <w:r w:rsidRPr="001D0DCA">
        <w:rPr>
          <w:shd w:val="clear" w:color="auto" w:fill="FFFFFF"/>
        </w:rPr>
        <w:t>It takes about 30 minutes to complete</w:t>
      </w:r>
      <w:r>
        <w:rPr>
          <w:shd w:val="clear" w:color="auto" w:fill="FFFFFF"/>
        </w:rPr>
        <w:t xml:space="preserve"> and </w:t>
      </w:r>
      <w:r w:rsidR="001817DF" w:rsidRPr="00796592">
        <w:rPr>
          <w:shd w:val="clear" w:color="auto" w:fill="FFFFFF"/>
        </w:rPr>
        <w:t xml:space="preserve">is organised by the principal who arranges access via Ikon. </w:t>
      </w:r>
    </w:p>
    <w:p w14:paraId="3FE64EB6" w14:textId="77777777" w:rsidR="001817DF" w:rsidRDefault="001817DF" w:rsidP="00796592"/>
    <w:p w14:paraId="7C9E4051" w14:textId="6EC3DBE1" w:rsidR="005D2C60" w:rsidRDefault="00A33414" w:rsidP="00796592">
      <w:pPr>
        <w:pStyle w:val="Heading3"/>
        <w:rPr>
          <w:sz w:val="16"/>
          <w:szCs w:val="16"/>
        </w:rPr>
      </w:pPr>
      <w:bookmarkStart w:id="54" w:name="_Toc292353675"/>
      <w:bookmarkStart w:id="55" w:name="_Toc304196698"/>
      <w:r>
        <w:t>Code of Conduct</w:t>
      </w:r>
      <w:bookmarkEnd w:id="54"/>
      <w:bookmarkEnd w:id="55"/>
    </w:p>
    <w:p w14:paraId="7BB00EB8" w14:textId="6AD737A7" w:rsidR="005D2C60" w:rsidRPr="00796592" w:rsidRDefault="005D2C60" w:rsidP="005D2C60">
      <w:pPr>
        <w:pStyle w:val="Default"/>
        <w:rPr>
          <w:sz w:val="22"/>
          <w:szCs w:val="22"/>
        </w:rPr>
      </w:pPr>
      <w:bookmarkStart w:id="56" w:name="_Hlk129958789"/>
      <w:r w:rsidRPr="00796592">
        <w:rPr>
          <w:sz w:val="22"/>
          <w:szCs w:val="22"/>
        </w:rPr>
        <w:t>All council and board members are representatives of the Department, and as such, must ensure their conduct maintains the integrity of the Department.</w:t>
      </w:r>
    </w:p>
    <w:p w14:paraId="55D7FF4D" w14:textId="5A6A1293" w:rsidR="005D2C60" w:rsidRPr="00796592" w:rsidRDefault="005D2C60" w:rsidP="005D2C60">
      <w:pPr>
        <w:pStyle w:val="Default"/>
        <w:rPr>
          <w:iCs/>
          <w:sz w:val="22"/>
          <w:szCs w:val="22"/>
        </w:rPr>
      </w:pPr>
    </w:p>
    <w:p w14:paraId="325776EE" w14:textId="271E3EF1" w:rsidR="005D2C60" w:rsidRDefault="005D2C60" w:rsidP="005D2C60">
      <w:pPr>
        <w:pStyle w:val="Default"/>
        <w:rPr>
          <w:iCs/>
          <w:sz w:val="22"/>
          <w:szCs w:val="22"/>
        </w:rPr>
      </w:pPr>
      <w:r w:rsidRPr="00796592">
        <w:rPr>
          <w:iCs/>
          <w:sz w:val="22"/>
          <w:szCs w:val="22"/>
        </w:rPr>
        <w:t>Best practice encourages a Principal and Chair to lead the review of the council or board Code of Conduct on an annual basis, preferably at the first meeting held. Members can be asked to sign that they understand and agree to abide by the Code of Conduct.</w:t>
      </w:r>
    </w:p>
    <w:p w14:paraId="4E615FCB" w14:textId="08A4CA16" w:rsidR="00F26DD1" w:rsidRDefault="00F26DD1" w:rsidP="005D2C60">
      <w:pPr>
        <w:pStyle w:val="Default"/>
        <w:rPr>
          <w:iCs/>
          <w:sz w:val="22"/>
          <w:szCs w:val="22"/>
        </w:rPr>
      </w:pPr>
    </w:p>
    <w:p w14:paraId="10E3225F" w14:textId="17933555" w:rsidR="00F26DD1" w:rsidRPr="009F49D8" w:rsidRDefault="00F26DD1" w:rsidP="00F26DD1">
      <w:pPr>
        <w:pStyle w:val="Default"/>
        <w:rPr>
          <w:iCs/>
          <w:sz w:val="22"/>
          <w:szCs w:val="22"/>
        </w:rPr>
      </w:pPr>
      <w:r w:rsidRPr="009F49D8">
        <w:rPr>
          <w:iCs/>
          <w:sz w:val="22"/>
          <w:szCs w:val="22"/>
        </w:rPr>
        <w:t xml:space="preserve">The following suggestions are a guide only for schools developing a </w:t>
      </w:r>
      <w:r>
        <w:rPr>
          <w:iCs/>
          <w:sz w:val="22"/>
          <w:szCs w:val="22"/>
        </w:rPr>
        <w:t>c</w:t>
      </w:r>
      <w:r w:rsidRPr="009F49D8">
        <w:rPr>
          <w:iCs/>
          <w:sz w:val="22"/>
          <w:szCs w:val="22"/>
        </w:rPr>
        <w:t>ouncil</w:t>
      </w:r>
      <w:r>
        <w:rPr>
          <w:iCs/>
          <w:sz w:val="22"/>
          <w:szCs w:val="22"/>
        </w:rPr>
        <w:t xml:space="preserve"> or b</w:t>
      </w:r>
      <w:r w:rsidRPr="009F49D8">
        <w:rPr>
          <w:iCs/>
          <w:sz w:val="22"/>
          <w:szCs w:val="22"/>
        </w:rPr>
        <w:t>oard </w:t>
      </w:r>
      <w:r>
        <w:rPr>
          <w:iCs/>
          <w:sz w:val="22"/>
          <w:szCs w:val="22"/>
        </w:rPr>
        <w:t>c</w:t>
      </w:r>
      <w:r w:rsidRPr="009F49D8">
        <w:rPr>
          <w:iCs/>
          <w:sz w:val="22"/>
          <w:szCs w:val="22"/>
        </w:rPr>
        <w:t>ode of </w:t>
      </w:r>
      <w:r>
        <w:rPr>
          <w:iCs/>
          <w:sz w:val="22"/>
          <w:szCs w:val="22"/>
        </w:rPr>
        <w:t>c</w:t>
      </w:r>
      <w:r w:rsidRPr="009F49D8">
        <w:rPr>
          <w:iCs/>
          <w:sz w:val="22"/>
          <w:szCs w:val="22"/>
        </w:rPr>
        <w:t xml:space="preserve">onduct or </w:t>
      </w:r>
      <w:r>
        <w:rPr>
          <w:iCs/>
          <w:sz w:val="22"/>
          <w:szCs w:val="22"/>
        </w:rPr>
        <w:t>c</w:t>
      </w:r>
      <w:r w:rsidRPr="009F49D8">
        <w:rPr>
          <w:iCs/>
          <w:sz w:val="22"/>
          <w:szCs w:val="22"/>
        </w:rPr>
        <w:t>ouncil</w:t>
      </w:r>
      <w:r w:rsidR="00A33414">
        <w:rPr>
          <w:iCs/>
          <w:sz w:val="22"/>
          <w:szCs w:val="22"/>
        </w:rPr>
        <w:t xml:space="preserve"> </w:t>
      </w:r>
      <w:r>
        <w:rPr>
          <w:iCs/>
          <w:sz w:val="22"/>
          <w:szCs w:val="22"/>
        </w:rPr>
        <w:t>or b</w:t>
      </w:r>
      <w:r w:rsidRPr="009F49D8">
        <w:rPr>
          <w:iCs/>
          <w:sz w:val="22"/>
          <w:szCs w:val="22"/>
        </w:rPr>
        <w:t xml:space="preserve">oard </w:t>
      </w:r>
      <w:r>
        <w:rPr>
          <w:iCs/>
          <w:sz w:val="22"/>
          <w:szCs w:val="22"/>
        </w:rPr>
        <w:t>p</w:t>
      </w:r>
      <w:r w:rsidRPr="009F49D8">
        <w:rPr>
          <w:iCs/>
          <w:sz w:val="22"/>
          <w:szCs w:val="22"/>
        </w:rPr>
        <w:t xml:space="preserve">rotocols. They are based on the </w:t>
      </w:r>
      <w:hyperlink r:id="rId66" w:history="1">
        <w:r w:rsidRPr="009F49D8">
          <w:rPr>
            <w:rStyle w:val="Hyperlink"/>
            <w:iCs/>
            <w:sz w:val="22"/>
            <w:szCs w:val="22"/>
          </w:rPr>
          <w:t>Department’s Code of Conduct and Standards</w:t>
        </w:r>
      </w:hyperlink>
      <w:r w:rsidRPr="009F49D8">
        <w:rPr>
          <w:iCs/>
          <w:sz w:val="22"/>
          <w:szCs w:val="22"/>
        </w:rPr>
        <w:t>.</w:t>
      </w:r>
    </w:p>
    <w:p w14:paraId="34E97194" w14:textId="77777777" w:rsidR="00F26DD1" w:rsidRPr="00796592" w:rsidRDefault="00F26DD1" w:rsidP="005D2C60">
      <w:pPr>
        <w:pStyle w:val="Default"/>
        <w:rPr>
          <w:iCs/>
          <w:sz w:val="22"/>
          <w:szCs w:val="22"/>
        </w:rPr>
      </w:pPr>
    </w:p>
    <w:p w14:paraId="1CA5617A" w14:textId="594EE9A0" w:rsidR="005D2C60" w:rsidRDefault="005D2C60" w:rsidP="00292004">
      <w:pPr>
        <w:rPr>
          <w:szCs w:val="22"/>
        </w:rPr>
      </w:pPr>
    </w:p>
    <w:p w14:paraId="436593A3" w14:textId="77777777" w:rsidR="0006579D" w:rsidRPr="00796592" w:rsidRDefault="0006579D" w:rsidP="00292004">
      <w:pPr>
        <w:rPr>
          <w:szCs w:val="22"/>
        </w:rPr>
      </w:pPr>
    </w:p>
    <w:tbl>
      <w:tblPr>
        <w:tblStyle w:val="TableGrid"/>
        <w:tblW w:w="0" w:type="auto"/>
        <w:tblLook w:val="04A0" w:firstRow="1" w:lastRow="0" w:firstColumn="1" w:lastColumn="0" w:noHBand="0" w:noVBand="1"/>
      </w:tblPr>
      <w:tblGrid>
        <w:gridCol w:w="2122"/>
        <w:gridCol w:w="6894"/>
      </w:tblGrid>
      <w:tr w:rsidR="005D2C60" w:rsidRPr="00F26DD1" w14:paraId="47E2BA00" w14:textId="77777777" w:rsidTr="00796592">
        <w:tc>
          <w:tcPr>
            <w:tcW w:w="9016" w:type="dxa"/>
            <w:gridSpan w:val="2"/>
            <w:shd w:val="clear" w:color="auto" w:fill="FFFFFF" w:themeFill="background1"/>
          </w:tcPr>
          <w:p w14:paraId="2A0CCB5F" w14:textId="64815A1B" w:rsidR="005D2C60" w:rsidRPr="00796592" w:rsidRDefault="005D2C60" w:rsidP="005D2C60">
            <w:pPr>
              <w:pStyle w:val="Default"/>
              <w:rPr>
                <w:sz w:val="22"/>
                <w:szCs w:val="22"/>
              </w:rPr>
            </w:pPr>
            <w:r w:rsidRPr="00796592">
              <w:rPr>
                <w:sz w:val="22"/>
                <w:szCs w:val="22"/>
              </w:rPr>
              <w:t>(INSERT SCHOOL COUNCIL OR BOARD TITLE) Code of Conduct</w:t>
            </w:r>
          </w:p>
        </w:tc>
      </w:tr>
      <w:tr w:rsidR="005D2C60" w:rsidRPr="00F26DD1" w14:paraId="237F337B" w14:textId="77777777" w:rsidTr="00796592">
        <w:tc>
          <w:tcPr>
            <w:tcW w:w="2122" w:type="dxa"/>
            <w:shd w:val="clear" w:color="auto" w:fill="FFFFFF" w:themeFill="background1"/>
          </w:tcPr>
          <w:p w14:paraId="60067E92" w14:textId="77777777" w:rsidR="005D2C60" w:rsidRPr="005970C7" w:rsidRDefault="005D2C60" w:rsidP="001D0DCA">
            <w:pPr>
              <w:pStyle w:val="Default"/>
              <w:rPr>
                <w:b/>
                <w:bCs/>
                <w:color w:val="auto"/>
                <w:sz w:val="22"/>
                <w:szCs w:val="22"/>
              </w:rPr>
            </w:pPr>
            <w:r w:rsidRPr="00796592">
              <w:rPr>
                <w:b/>
                <w:bCs/>
                <w:sz w:val="22"/>
                <w:szCs w:val="22"/>
              </w:rPr>
              <w:t>Behave professionally and with integrity</w:t>
            </w:r>
          </w:p>
        </w:tc>
        <w:tc>
          <w:tcPr>
            <w:tcW w:w="6894" w:type="dxa"/>
            <w:shd w:val="clear" w:color="auto" w:fill="FFFFFF" w:themeFill="background1"/>
          </w:tcPr>
          <w:p w14:paraId="74328871" w14:textId="77777777" w:rsidR="005D2C60" w:rsidRPr="00796592" w:rsidRDefault="005D2C60" w:rsidP="001D0DCA">
            <w:pPr>
              <w:pStyle w:val="Default"/>
              <w:rPr>
                <w:sz w:val="22"/>
                <w:szCs w:val="22"/>
              </w:rPr>
            </w:pPr>
            <w:r w:rsidRPr="00796592">
              <w:rPr>
                <w:sz w:val="22"/>
                <w:szCs w:val="22"/>
              </w:rPr>
              <w:t>The council or board member’s primary consideration is that the best interests of students is central to their function.</w:t>
            </w:r>
          </w:p>
          <w:p w14:paraId="51A95C59" w14:textId="77777777" w:rsidR="005D2C60" w:rsidRPr="00796592" w:rsidRDefault="005D2C60" w:rsidP="001D0DCA">
            <w:pPr>
              <w:pStyle w:val="Default"/>
              <w:rPr>
                <w:sz w:val="22"/>
                <w:szCs w:val="22"/>
              </w:rPr>
            </w:pPr>
          </w:p>
          <w:p w14:paraId="6948A190" w14:textId="77777777" w:rsidR="005D2C60" w:rsidRPr="00796592" w:rsidRDefault="005D2C60" w:rsidP="001D0DCA">
            <w:pPr>
              <w:pStyle w:val="Default"/>
              <w:rPr>
                <w:sz w:val="22"/>
                <w:szCs w:val="22"/>
              </w:rPr>
            </w:pPr>
            <w:r w:rsidRPr="00796592">
              <w:rPr>
                <w:sz w:val="22"/>
                <w:szCs w:val="22"/>
              </w:rPr>
              <w:t xml:space="preserve">Members behave in a manner that will not damage the reputation of the council or board, the school or the Department. The council or board “speaks as one voice” in the public arena once a decision has been made. </w:t>
            </w:r>
          </w:p>
          <w:p w14:paraId="226B0C59" w14:textId="77777777" w:rsidR="005D2C60" w:rsidRPr="00796592" w:rsidRDefault="005D2C60" w:rsidP="001D0DCA">
            <w:pPr>
              <w:pStyle w:val="Default"/>
              <w:rPr>
                <w:sz w:val="22"/>
                <w:szCs w:val="22"/>
              </w:rPr>
            </w:pPr>
          </w:p>
          <w:p w14:paraId="7FC56F8B" w14:textId="77777777" w:rsidR="005D2C60" w:rsidRPr="00796592" w:rsidRDefault="005D2C60" w:rsidP="001D0DCA">
            <w:pPr>
              <w:pStyle w:val="Default"/>
              <w:rPr>
                <w:sz w:val="22"/>
                <w:szCs w:val="22"/>
              </w:rPr>
            </w:pPr>
            <w:r w:rsidRPr="00796592">
              <w:rPr>
                <w:sz w:val="22"/>
                <w:szCs w:val="22"/>
              </w:rPr>
              <w:t xml:space="preserve">Council or board members are expected to represent the school community.  Members do not represent one viewpoint or the view of an individual or for example, political or religious affiliations.  Council or board members therefore regularly seek the views and opinions of the whole school community, especially when policies are being developed. </w:t>
            </w:r>
          </w:p>
          <w:p w14:paraId="5455370F" w14:textId="77777777" w:rsidR="005D2C60" w:rsidRPr="00796592" w:rsidRDefault="005D2C60" w:rsidP="001D0DCA">
            <w:pPr>
              <w:pStyle w:val="Default"/>
              <w:rPr>
                <w:sz w:val="22"/>
                <w:szCs w:val="22"/>
              </w:rPr>
            </w:pPr>
          </w:p>
          <w:p w14:paraId="642E152F" w14:textId="77777777" w:rsidR="005D2C60" w:rsidRPr="00796592" w:rsidRDefault="005D2C60" w:rsidP="001D0DCA">
            <w:pPr>
              <w:pStyle w:val="Default"/>
              <w:rPr>
                <w:sz w:val="22"/>
                <w:szCs w:val="22"/>
              </w:rPr>
            </w:pPr>
            <w:r w:rsidRPr="00796592">
              <w:rPr>
                <w:sz w:val="22"/>
                <w:szCs w:val="22"/>
              </w:rPr>
              <w:t>A council or board is accountable to both its local school community and the Director General or delegate.</w:t>
            </w:r>
            <w:r w:rsidRPr="00796592">
              <w:rPr>
                <w:sz w:val="22"/>
                <w:szCs w:val="22"/>
                <w:vertAlign w:val="superscript"/>
              </w:rPr>
              <w:footnoteReference w:id="114"/>
            </w:r>
            <w:r w:rsidRPr="005970C7">
              <w:rPr>
                <w:color w:val="auto"/>
                <w:sz w:val="22"/>
                <w:szCs w:val="22"/>
              </w:rPr>
              <w:t xml:space="preserve"> </w:t>
            </w:r>
            <w:r w:rsidRPr="00796592">
              <w:rPr>
                <w:sz w:val="22"/>
                <w:szCs w:val="22"/>
              </w:rPr>
              <w:t>A council or board abides by all the relevant legislation and industrial agreements.</w:t>
            </w:r>
          </w:p>
          <w:p w14:paraId="56EFAB00" w14:textId="77777777" w:rsidR="005D2C60" w:rsidRPr="00796592" w:rsidRDefault="005D2C60" w:rsidP="001D0DCA">
            <w:pPr>
              <w:pStyle w:val="Default"/>
              <w:rPr>
                <w:sz w:val="22"/>
                <w:szCs w:val="22"/>
              </w:rPr>
            </w:pPr>
          </w:p>
          <w:p w14:paraId="438013AA" w14:textId="77777777" w:rsidR="005D2C60" w:rsidRPr="00796592" w:rsidRDefault="005D2C60" w:rsidP="001D0DCA">
            <w:pPr>
              <w:pStyle w:val="Default"/>
              <w:rPr>
                <w:sz w:val="22"/>
                <w:szCs w:val="22"/>
              </w:rPr>
            </w:pPr>
            <w:r w:rsidRPr="00796592">
              <w:rPr>
                <w:sz w:val="22"/>
                <w:szCs w:val="22"/>
              </w:rPr>
              <w:t>The council or board does not intervene in the control or management of the school - either directly or indirectly.</w:t>
            </w:r>
            <w:r w:rsidRPr="00796592">
              <w:rPr>
                <w:sz w:val="22"/>
                <w:szCs w:val="22"/>
                <w:vertAlign w:val="superscript"/>
              </w:rPr>
              <w:footnoteReference w:id="115"/>
            </w:r>
          </w:p>
        </w:tc>
      </w:tr>
      <w:tr w:rsidR="005D2C60" w:rsidRPr="00F26DD1" w14:paraId="2C3A2554" w14:textId="77777777" w:rsidTr="00796592">
        <w:tc>
          <w:tcPr>
            <w:tcW w:w="2122" w:type="dxa"/>
            <w:shd w:val="clear" w:color="auto" w:fill="FFFFFF" w:themeFill="background1"/>
          </w:tcPr>
          <w:p w14:paraId="61E6BD8A" w14:textId="77777777" w:rsidR="005D2C60" w:rsidRPr="005970C7" w:rsidRDefault="005D2C60" w:rsidP="001D0DCA">
            <w:pPr>
              <w:pStyle w:val="Default"/>
              <w:rPr>
                <w:b/>
                <w:bCs/>
                <w:color w:val="auto"/>
                <w:sz w:val="22"/>
                <w:szCs w:val="22"/>
              </w:rPr>
            </w:pPr>
            <w:r w:rsidRPr="00796592">
              <w:rPr>
                <w:b/>
                <w:bCs/>
                <w:sz w:val="22"/>
                <w:szCs w:val="22"/>
              </w:rPr>
              <w:t>Create cultural safety</w:t>
            </w:r>
          </w:p>
        </w:tc>
        <w:tc>
          <w:tcPr>
            <w:tcW w:w="6894" w:type="dxa"/>
            <w:shd w:val="clear" w:color="auto" w:fill="FFFFFF" w:themeFill="background1"/>
          </w:tcPr>
          <w:p w14:paraId="6C023863" w14:textId="77777777" w:rsidR="005D2C60" w:rsidRPr="00796592" w:rsidRDefault="005D2C60" w:rsidP="001D0DCA">
            <w:pPr>
              <w:pStyle w:val="Default"/>
              <w:rPr>
                <w:sz w:val="22"/>
                <w:szCs w:val="22"/>
              </w:rPr>
            </w:pPr>
            <w:r w:rsidRPr="00796592">
              <w:rPr>
                <w:sz w:val="22"/>
                <w:szCs w:val="22"/>
              </w:rPr>
              <w:t>The council or board</w:t>
            </w:r>
            <w:r w:rsidRPr="005970C7">
              <w:rPr>
                <w:color w:val="auto"/>
                <w:sz w:val="22"/>
                <w:szCs w:val="22"/>
              </w:rPr>
              <w:t xml:space="preserve"> </w:t>
            </w:r>
            <w:r w:rsidRPr="00796592">
              <w:rPr>
                <w:sz w:val="22"/>
                <w:szCs w:val="22"/>
              </w:rPr>
              <w:t>actively creates an environment where people feel culturally safe, where cultural identity is valued and not challenged or denied.</w:t>
            </w:r>
          </w:p>
        </w:tc>
      </w:tr>
      <w:tr w:rsidR="005D2C60" w:rsidRPr="00F26DD1" w14:paraId="21EC2C68" w14:textId="77777777" w:rsidTr="00796592">
        <w:tc>
          <w:tcPr>
            <w:tcW w:w="2122" w:type="dxa"/>
            <w:shd w:val="clear" w:color="auto" w:fill="FFFFFF" w:themeFill="background1"/>
          </w:tcPr>
          <w:p w14:paraId="4DB6C8A1" w14:textId="77777777" w:rsidR="005D2C60" w:rsidRPr="005970C7" w:rsidRDefault="005D2C60" w:rsidP="001D0DCA">
            <w:pPr>
              <w:pStyle w:val="Default"/>
              <w:rPr>
                <w:b/>
                <w:bCs/>
                <w:color w:val="auto"/>
                <w:sz w:val="22"/>
                <w:szCs w:val="22"/>
              </w:rPr>
            </w:pPr>
            <w:r w:rsidRPr="00796592">
              <w:rPr>
                <w:b/>
                <w:bCs/>
                <w:sz w:val="22"/>
                <w:szCs w:val="22"/>
              </w:rPr>
              <w:t>Embrace equity, diversity and inclusion</w:t>
            </w:r>
          </w:p>
        </w:tc>
        <w:tc>
          <w:tcPr>
            <w:tcW w:w="6894" w:type="dxa"/>
            <w:shd w:val="clear" w:color="auto" w:fill="FFFFFF" w:themeFill="background1"/>
          </w:tcPr>
          <w:p w14:paraId="783B9C68" w14:textId="77777777" w:rsidR="005D2C60" w:rsidRPr="00796592" w:rsidRDefault="005D2C60" w:rsidP="001D0DCA">
            <w:pPr>
              <w:pStyle w:val="Default"/>
              <w:rPr>
                <w:sz w:val="22"/>
                <w:szCs w:val="22"/>
              </w:rPr>
            </w:pPr>
            <w:r w:rsidRPr="00796592">
              <w:rPr>
                <w:sz w:val="22"/>
                <w:szCs w:val="22"/>
              </w:rPr>
              <w:t>The council or board is reflective of the diversity of the students, families and school community. The council or board values the different characteristics, abilities, strengths and perspectives of all members.</w:t>
            </w:r>
          </w:p>
        </w:tc>
      </w:tr>
      <w:tr w:rsidR="005D2C60" w:rsidRPr="00F26DD1" w14:paraId="0AF76159" w14:textId="77777777" w:rsidTr="00796592">
        <w:tc>
          <w:tcPr>
            <w:tcW w:w="2122" w:type="dxa"/>
            <w:shd w:val="clear" w:color="auto" w:fill="FFFFFF" w:themeFill="background1"/>
          </w:tcPr>
          <w:p w14:paraId="7C705789" w14:textId="77777777" w:rsidR="005D2C60" w:rsidRPr="005970C7" w:rsidRDefault="005D2C60" w:rsidP="001D0DCA">
            <w:pPr>
              <w:pStyle w:val="Default"/>
              <w:rPr>
                <w:b/>
                <w:bCs/>
                <w:color w:val="auto"/>
                <w:sz w:val="22"/>
                <w:szCs w:val="22"/>
              </w:rPr>
            </w:pPr>
            <w:r w:rsidRPr="00796592">
              <w:rPr>
                <w:b/>
                <w:bCs/>
                <w:sz w:val="22"/>
                <w:szCs w:val="22"/>
              </w:rPr>
              <w:t>Maintain safety and wellbeing</w:t>
            </w:r>
          </w:p>
        </w:tc>
        <w:tc>
          <w:tcPr>
            <w:tcW w:w="6894" w:type="dxa"/>
            <w:shd w:val="clear" w:color="auto" w:fill="FFFFFF" w:themeFill="background1"/>
          </w:tcPr>
          <w:p w14:paraId="7CDB2717" w14:textId="77777777" w:rsidR="005D2C60" w:rsidRPr="00796592" w:rsidRDefault="005D2C60" w:rsidP="001D0DCA">
            <w:pPr>
              <w:pStyle w:val="Default"/>
              <w:rPr>
                <w:sz w:val="22"/>
                <w:szCs w:val="22"/>
              </w:rPr>
            </w:pPr>
            <w:r w:rsidRPr="00796592">
              <w:rPr>
                <w:sz w:val="22"/>
                <w:szCs w:val="22"/>
              </w:rPr>
              <w:t xml:space="preserve">A council or board encourages members to behave in a civil and respectful manner, avoiding discrimination, harassment and bullying. Conflict between council or board members is dealt with respectfully and fairly and in a manner that reflects the principles of natural justice. </w:t>
            </w:r>
          </w:p>
          <w:p w14:paraId="7E77952A" w14:textId="77777777" w:rsidR="005D2C60" w:rsidRPr="00796592" w:rsidRDefault="005D2C60" w:rsidP="001D0DCA">
            <w:pPr>
              <w:pStyle w:val="Default"/>
              <w:rPr>
                <w:sz w:val="22"/>
                <w:szCs w:val="22"/>
              </w:rPr>
            </w:pPr>
          </w:p>
          <w:p w14:paraId="4CA2572E" w14:textId="77777777" w:rsidR="005D2C60" w:rsidRPr="00796592" w:rsidRDefault="005D2C60" w:rsidP="001D0DCA">
            <w:pPr>
              <w:pStyle w:val="Default"/>
              <w:rPr>
                <w:sz w:val="22"/>
                <w:szCs w:val="22"/>
              </w:rPr>
            </w:pPr>
            <w:r w:rsidRPr="00796592">
              <w:rPr>
                <w:sz w:val="22"/>
                <w:szCs w:val="22"/>
              </w:rPr>
              <w:t>The principal is responsible for ensuring all members maintain all relevant criminal screening.</w:t>
            </w:r>
          </w:p>
        </w:tc>
      </w:tr>
      <w:tr w:rsidR="005D2C60" w:rsidRPr="00F26DD1" w14:paraId="0D2FB872" w14:textId="77777777" w:rsidTr="00796592">
        <w:tc>
          <w:tcPr>
            <w:tcW w:w="2122" w:type="dxa"/>
            <w:shd w:val="clear" w:color="auto" w:fill="FFFFFF" w:themeFill="background1"/>
          </w:tcPr>
          <w:p w14:paraId="4F5E3A72" w14:textId="77777777" w:rsidR="005D2C60" w:rsidRPr="005970C7" w:rsidRDefault="005D2C60" w:rsidP="001D0DCA">
            <w:pPr>
              <w:pStyle w:val="Default"/>
              <w:rPr>
                <w:b/>
                <w:bCs/>
                <w:color w:val="auto"/>
                <w:sz w:val="22"/>
                <w:szCs w:val="22"/>
              </w:rPr>
            </w:pPr>
            <w:r w:rsidRPr="00796592">
              <w:rPr>
                <w:b/>
                <w:bCs/>
                <w:sz w:val="22"/>
                <w:szCs w:val="22"/>
              </w:rPr>
              <w:t>Maintain accurate records</w:t>
            </w:r>
          </w:p>
        </w:tc>
        <w:tc>
          <w:tcPr>
            <w:tcW w:w="6894" w:type="dxa"/>
            <w:shd w:val="clear" w:color="auto" w:fill="FFFFFF" w:themeFill="background1"/>
          </w:tcPr>
          <w:p w14:paraId="6CF4FA35" w14:textId="77777777" w:rsidR="005D2C60" w:rsidRPr="00F26DD1" w:rsidRDefault="005D2C60" w:rsidP="001D0DCA">
            <w:pPr>
              <w:pStyle w:val="Default"/>
              <w:rPr>
                <w:color w:val="auto"/>
                <w:sz w:val="22"/>
                <w:szCs w:val="22"/>
              </w:rPr>
            </w:pPr>
            <w:r w:rsidRPr="00796592">
              <w:rPr>
                <w:sz w:val="22"/>
                <w:szCs w:val="22"/>
              </w:rPr>
              <w:t>Minutes will accurately and objectively record actions, events and decisions to ensure transparency and accountability. It is recommended that agendas and minutes be made available to the school community.</w:t>
            </w:r>
            <w:r w:rsidRPr="005970C7">
              <w:rPr>
                <w:color w:val="auto"/>
                <w:sz w:val="22"/>
                <w:szCs w:val="22"/>
              </w:rPr>
              <w:t xml:space="preserve"> </w:t>
            </w:r>
          </w:p>
        </w:tc>
      </w:tr>
      <w:tr w:rsidR="005D2C60" w:rsidRPr="00F26DD1" w14:paraId="16F093FE" w14:textId="77777777" w:rsidTr="00796592">
        <w:tc>
          <w:tcPr>
            <w:tcW w:w="2122" w:type="dxa"/>
            <w:shd w:val="clear" w:color="auto" w:fill="FFFFFF" w:themeFill="background1"/>
          </w:tcPr>
          <w:p w14:paraId="7AC3A42F" w14:textId="77777777" w:rsidR="005D2C60" w:rsidRPr="005970C7" w:rsidRDefault="005D2C60" w:rsidP="001D0DCA">
            <w:pPr>
              <w:pStyle w:val="Default"/>
              <w:rPr>
                <w:b/>
                <w:bCs/>
                <w:color w:val="auto"/>
                <w:sz w:val="22"/>
                <w:szCs w:val="22"/>
              </w:rPr>
            </w:pPr>
            <w:r w:rsidRPr="00796592">
              <w:rPr>
                <w:b/>
                <w:bCs/>
                <w:sz w:val="22"/>
                <w:szCs w:val="22"/>
              </w:rPr>
              <w:t>Protect official and confidential information</w:t>
            </w:r>
          </w:p>
        </w:tc>
        <w:tc>
          <w:tcPr>
            <w:tcW w:w="6894" w:type="dxa"/>
            <w:shd w:val="clear" w:color="auto" w:fill="FFFFFF" w:themeFill="background1"/>
          </w:tcPr>
          <w:p w14:paraId="3E7E96CF" w14:textId="77777777" w:rsidR="005D2C60" w:rsidRPr="00796592" w:rsidRDefault="005D2C60" w:rsidP="001D0DCA">
            <w:pPr>
              <w:pStyle w:val="Default"/>
              <w:rPr>
                <w:sz w:val="22"/>
                <w:szCs w:val="22"/>
              </w:rPr>
            </w:pPr>
            <w:r w:rsidRPr="00796592">
              <w:rPr>
                <w:sz w:val="22"/>
                <w:szCs w:val="22"/>
              </w:rPr>
              <w:t xml:space="preserve">The council or board is not an appropriate forum for the discussion of individual school staff, students, parents or other members of the school community. </w:t>
            </w:r>
          </w:p>
          <w:p w14:paraId="196C673B" w14:textId="77777777" w:rsidR="005D2C60" w:rsidRPr="00796592" w:rsidRDefault="005D2C60" w:rsidP="001D0DCA">
            <w:pPr>
              <w:pStyle w:val="Default"/>
              <w:rPr>
                <w:sz w:val="22"/>
                <w:szCs w:val="22"/>
              </w:rPr>
            </w:pPr>
          </w:p>
          <w:p w14:paraId="6EC108B7" w14:textId="77777777" w:rsidR="005D2C60" w:rsidRPr="00796592" w:rsidRDefault="005D2C60" w:rsidP="001D0DCA">
            <w:pPr>
              <w:pStyle w:val="Default"/>
              <w:rPr>
                <w:sz w:val="22"/>
                <w:szCs w:val="22"/>
              </w:rPr>
            </w:pPr>
            <w:r w:rsidRPr="00796592">
              <w:rPr>
                <w:sz w:val="22"/>
                <w:szCs w:val="22"/>
              </w:rPr>
              <w:t xml:space="preserve">Council or board members respect the need for confidentiality and privacy with regard to sensitive matters that might arise at council or board meetings, especially where there are matters of a personal nature relating to staff, students or parents. </w:t>
            </w:r>
          </w:p>
          <w:p w14:paraId="7E783CDA" w14:textId="77777777" w:rsidR="005D2C60" w:rsidRPr="005970C7" w:rsidRDefault="005D2C60" w:rsidP="001D0DCA">
            <w:pPr>
              <w:pStyle w:val="Default"/>
              <w:rPr>
                <w:color w:val="auto"/>
                <w:sz w:val="22"/>
                <w:szCs w:val="22"/>
              </w:rPr>
            </w:pPr>
          </w:p>
          <w:p w14:paraId="65C37872" w14:textId="77777777" w:rsidR="005D2C60" w:rsidRPr="00796592" w:rsidRDefault="005D2C60" w:rsidP="001D0DCA">
            <w:pPr>
              <w:pStyle w:val="Default"/>
              <w:rPr>
                <w:sz w:val="22"/>
                <w:szCs w:val="22"/>
              </w:rPr>
            </w:pPr>
            <w:r w:rsidRPr="00796592">
              <w:rPr>
                <w:sz w:val="22"/>
                <w:szCs w:val="22"/>
              </w:rPr>
              <w:t xml:space="preserve">A council or board member treats discussions relating to individuals with discretion, protecting the confidentiality and privacy of the people involved.  If they are approached regarding an operational, the parent should be encouraged to speak with the principal or classroom teacher.  Matters concerning policy or procedure can be placed on the meeting agenda and approached in a generic sense to protect the privacy of individuals involved. </w:t>
            </w:r>
          </w:p>
        </w:tc>
      </w:tr>
      <w:tr w:rsidR="005D2C60" w14:paraId="69CAEA56" w14:textId="77777777" w:rsidTr="00796592">
        <w:tc>
          <w:tcPr>
            <w:tcW w:w="2122" w:type="dxa"/>
            <w:shd w:val="clear" w:color="auto" w:fill="FFFFFF" w:themeFill="background1"/>
          </w:tcPr>
          <w:p w14:paraId="266A444D" w14:textId="77777777" w:rsidR="005D2C60" w:rsidRPr="005970C7" w:rsidRDefault="005D2C60" w:rsidP="001D0DCA">
            <w:pPr>
              <w:pStyle w:val="Default"/>
              <w:rPr>
                <w:b/>
                <w:bCs/>
                <w:color w:val="auto"/>
                <w:sz w:val="22"/>
                <w:szCs w:val="22"/>
              </w:rPr>
            </w:pPr>
            <w:r w:rsidRPr="00796592">
              <w:rPr>
                <w:b/>
                <w:bCs/>
                <w:sz w:val="22"/>
                <w:szCs w:val="22"/>
              </w:rPr>
              <w:t>Behave honestly</w:t>
            </w:r>
          </w:p>
        </w:tc>
        <w:tc>
          <w:tcPr>
            <w:tcW w:w="6894" w:type="dxa"/>
            <w:shd w:val="clear" w:color="auto" w:fill="FFFFFF" w:themeFill="background1"/>
          </w:tcPr>
          <w:p w14:paraId="55CB0D52" w14:textId="0571B70E" w:rsidR="005D2C60" w:rsidRPr="00796592" w:rsidRDefault="005D2C60" w:rsidP="001D0DCA">
            <w:pPr>
              <w:pStyle w:val="Default"/>
              <w:rPr>
                <w:sz w:val="22"/>
                <w:szCs w:val="22"/>
              </w:rPr>
            </w:pPr>
            <w:r w:rsidRPr="00796592">
              <w:rPr>
                <w:sz w:val="22"/>
                <w:szCs w:val="22"/>
              </w:rPr>
              <w:t xml:space="preserve">Members of the council or board do not engage in dishonest, misleading, </w:t>
            </w:r>
            <w:r w:rsidR="00F26DD1" w:rsidRPr="005970C7">
              <w:rPr>
                <w:sz w:val="22"/>
                <w:szCs w:val="22"/>
              </w:rPr>
              <w:t>fraudulent,</w:t>
            </w:r>
            <w:r w:rsidRPr="00796592">
              <w:rPr>
                <w:sz w:val="22"/>
                <w:szCs w:val="22"/>
              </w:rPr>
              <w:t xml:space="preserve"> or corrupt behaviour. </w:t>
            </w:r>
          </w:p>
        </w:tc>
      </w:tr>
      <w:tr w:rsidR="005D2C60" w14:paraId="3B5FC03C" w14:textId="77777777" w:rsidTr="00796592">
        <w:tc>
          <w:tcPr>
            <w:tcW w:w="2122" w:type="dxa"/>
            <w:shd w:val="clear" w:color="auto" w:fill="FFFFFF" w:themeFill="background1"/>
          </w:tcPr>
          <w:p w14:paraId="288CE67F" w14:textId="77777777" w:rsidR="005D2C60" w:rsidRPr="005970C7" w:rsidRDefault="005D2C60" w:rsidP="001D0DCA">
            <w:pPr>
              <w:pStyle w:val="Default"/>
              <w:rPr>
                <w:b/>
                <w:bCs/>
                <w:color w:val="auto"/>
                <w:sz w:val="22"/>
                <w:szCs w:val="22"/>
              </w:rPr>
            </w:pPr>
            <w:r w:rsidRPr="00796592">
              <w:rPr>
                <w:b/>
                <w:bCs/>
                <w:sz w:val="22"/>
                <w:szCs w:val="22"/>
              </w:rPr>
              <w:t>Declare and manage conflicts of interest</w:t>
            </w:r>
          </w:p>
        </w:tc>
        <w:tc>
          <w:tcPr>
            <w:tcW w:w="6894" w:type="dxa"/>
            <w:shd w:val="clear" w:color="auto" w:fill="FFFFFF" w:themeFill="background1"/>
          </w:tcPr>
          <w:p w14:paraId="40735647" w14:textId="77777777" w:rsidR="005D2C60" w:rsidRPr="00796592" w:rsidRDefault="005D2C60" w:rsidP="001D0DCA">
            <w:pPr>
              <w:pStyle w:val="Default"/>
              <w:rPr>
                <w:sz w:val="22"/>
                <w:szCs w:val="22"/>
              </w:rPr>
            </w:pPr>
            <w:r w:rsidRPr="00796592">
              <w:rPr>
                <w:sz w:val="22"/>
                <w:szCs w:val="22"/>
              </w:rPr>
              <w:t>Council or board members ensure personal or private interests, and those of family or associates, do not conflict with, or influence, their decision making. Council or board members declare any conflicts of interest when they arise.  Council or board members who have declared a conflict of interest are not entitled to vote on that issue.</w:t>
            </w:r>
            <w:r w:rsidRPr="00796592">
              <w:rPr>
                <w:sz w:val="22"/>
                <w:szCs w:val="22"/>
                <w:vertAlign w:val="superscript"/>
              </w:rPr>
              <w:footnoteReference w:id="116"/>
            </w:r>
            <w:r w:rsidRPr="00796592">
              <w:rPr>
                <w:sz w:val="22"/>
                <w:szCs w:val="22"/>
              </w:rPr>
              <w:t xml:space="preserve"> </w:t>
            </w:r>
          </w:p>
          <w:p w14:paraId="23C1A7DA" w14:textId="77777777" w:rsidR="005D2C60" w:rsidRPr="00796592" w:rsidRDefault="005D2C60" w:rsidP="001D0DCA">
            <w:pPr>
              <w:pStyle w:val="Default"/>
              <w:rPr>
                <w:sz w:val="22"/>
                <w:szCs w:val="22"/>
              </w:rPr>
            </w:pPr>
          </w:p>
          <w:p w14:paraId="575129AA" w14:textId="3AF775F3" w:rsidR="005D2C60" w:rsidRPr="00796592" w:rsidRDefault="005D2C60" w:rsidP="001D0DCA">
            <w:pPr>
              <w:pStyle w:val="Default"/>
              <w:rPr>
                <w:sz w:val="22"/>
                <w:szCs w:val="22"/>
              </w:rPr>
            </w:pPr>
            <w:r w:rsidRPr="00796592">
              <w:rPr>
                <w:sz w:val="22"/>
                <w:szCs w:val="22"/>
              </w:rPr>
              <w:t>There is no requirement for council</w:t>
            </w:r>
            <w:r w:rsidR="00157602">
              <w:rPr>
                <w:sz w:val="22"/>
                <w:szCs w:val="22"/>
              </w:rPr>
              <w:t xml:space="preserve"> or </w:t>
            </w:r>
            <w:r w:rsidRPr="00796592">
              <w:rPr>
                <w:sz w:val="22"/>
                <w:szCs w:val="22"/>
              </w:rPr>
              <w:t>board members who are also current members of Parliament or local government or are planning to nominate as candidates for an election to resign from the council</w:t>
            </w:r>
            <w:r w:rsidR="00157602">
              <w:rPr>
                <w:sz w:val="22"/>
                <w:szCs w:val="22"/>
              </w:rPr>
              <w:t xml:space="preserve"> or </w:t>
            </w:r>
            <w:r w:rsidRPr="00796592">
              <w:rPr>
                <w:sz w:val="22"/>
                <w:szCs w:val="22"/>
              </w:rPr>
              <w:t>board. However, it may be appropriate for these council</w:t>
            </w:r>
            <w:r w:rsidR="00157602">
              <w:rPr>
                <w:sz w:val="22"/>
                <w:szCs w:val="22"/>
              </w:rPr>
              <w:t xml:space="preserve"> or </w:t>
            </w:r>
            <w:r w:rsidRPr="00796592">
              <w:rPr>
                <w:sz w:val="22"/>
                <w:szCs w:val="22"/>
              </w:rPr>
              <w:t>board members not to attend council</w:t>
            </w:r>
            <w:r w:rsidR="00157602">
              <w:rPr>
                <w:sz w:val="22"/>
                <w:szCs w:val="22"/>
              </w:rPr>
              <w:t xml:space="preserve"> or </w:t>
            </w:r>
            <w:r w:rsidRPr="00796592">
              <w:rPr>
                <w:sz w:val="22"/>
                <w:szCs w:val="22"/>
              </w:rPr>
              <w:t>board meetings in the period leading up to the election if the council</w:t>
            </w:r>
            <w:r w:rsidR="00157602">
              <w:rPr>
                <w:sz w:val="22"/>
                <w:szCs w:val="22"/>
              </w:rPr>
              <w:t xml:space="preserve">, </w:t>
            </w:r>
            <w:r w:rsidRPr="00796592">
              <w:rPr>
                <w:sz w:val="22"/>
                <w:szCs w:val="22"/>
              </w:rPr>
              <w:t xml:space="preserve">board or the member considers there is a real or perceived conflict of interest. </w:t>
            </w:r>
          </w:p>
          <w:p w14:paraId="5FB845EF" w14:textId="77777777" w:rsidR="005D2C60" w:rsidRPr="00796592" w:rsidRDefault="005D2C60" w:rsidP="001D0DCA">
            <w:pPr>
              <w:pStyle w:val="Default"/>
              <w:rPr>
                <w:sz w:val="22"/>
                <w:szCs w:val="22"/>
              </w:rPr>
            </w:pPr>
          </w:p>
        </w:tc>
      </w:tr>
      <w:bookmarkEnd w:id="56"/>
    </w:tbl>
    <w:p w14:paraId="63A52330" w14:textId="77777777" w:rsidR="005D2C60" w:rsidRPr="00DD404D" w:rsidRDefault="005D2C60" w:rsidP="00292004">
      <w:pPr>
        <w:rPr>
          <w:sz w:val="16"/>
          <w:szCs w:val="16"/>
        </w:rPr>
      </w:pPr>
    </w:p>
    <w:p w14:paraId="080BE3F2" w14:textId="59B90F65" w:rsidR="00292004" w:rsidRPr="00B313A5" w:rsidRDefault="006010D6" w:rsidP="008C4734">
      <w:pPr>
        <w:pStyle w:val="Heading1"/>
      </w:pPr>
      <w:bookmarkStart w:id="57" w:name="_Toc137565102"/>
      <w:r>
        <w:t>ABOUT NOMINATIONS</w:t>
      </w:r>
      <w:bookmarkEnd w:id="57"/>
    </w:p>
    <w:p w14:paraId="372810BB" w14:textId="77777777" w:rsidR="00292004" w:rsidRPr="00B313A5" w:rsidRDefault="00292004" w:rsidP="008C4734">
      <w:pPr>
        <w:pStyle w:val="Heading2"/>
      </w:pPr>
      <w:bookmarkStart w:id="58" w:name="_Toc137565103"/>
      <w:r>
        <w:t>Nominations</w:t>
      </w:r>
      <w:bookmarkEnd w:id="58"/>
    </w:p>
    <w:p w14:paraId="1716AF1A" w14:textId="2E8D0B32" w:rsidR="00292004" w:rsidRDefault="00292004" w:rsidP="00292004">
      <w:r>
        <w:t xml:space="preserve">When a vacancy arises in the </w:t>
      </w:r>
      <w:r w:rsidR="00605ABE">
        <w:t>council or board</w:t>
      </w:r>
      <w:r>
        <w:t xml:space="preserve"> the principal is to call for nominations from the whole school population for the relevant category of membership.  For example, if there is a vacancy for a parent member, all parents are to be given the opportunity to nominate.</w:t>
      </w:r>
    </w:p>
    <w:p w14:paraId="5C4831C4" w14:textId="77777777" w:rsidR="00292004" w:rsidRDefault="00292004" w:rsidP="00292004"/>
    <w:p w14:paraId="58AA0451" w14:textId="6111590E" w:rsidR="00292004" w:rsidRDefault="00292004" w:rsidP="00292004">
      <w:r>
        <w:t>A person may nominate themselves.</w:t>
      </w:r>
      <w:r w:rsidR="0006579D">
        <w:t xml:space="preserve"> A member coming to the end of their current tenure may choose to re-nominate themselves for another new tenure.</w:t>
      </w:r>
    </w:p>
    <w:p w14:paraId="0D7488A5" w14:textId="77777777" w:rsidR="00292004" w:rsidRDefault="00292004" w:rsidP="00292004"/>
    <w:p w14:paraId="196DBD27" w14:textId="6DCD9F61" w:rsidR="00292004" w:rsidRDefault="00292004" w:rsidP="00292004">
      <w:pPr>
        <w:rPr>
          <w:b/>
          <w:color w:val="0000FF"/>
        </w:rPr>
      </w:pPr>
      <w:r w:rsidRPr="00BF0737">
        <w:t>Nominations use the</w:t>
      </w:r>
      <w:r>
        <w:t xml:space="preserve"> school’s</w:t>
      </w:r>
      <w:r w:rsidRPr="00BF0737">
        <w:t xml:space="preserve"> prescribed nomination form and should include a short </w:t>
      </w:r>
      <w:r>
        <w:t xml:space="preserve">candidate </w:t>
      </w:r>
      <w:r w:rsidRPr="00BF0737">
        <w:t>profile.</w:t>
      </w:r>
      <w:r w:rsidR="002A25C8">
        <w:t xml:space="preserve"> A nomination template can be found in the Policy Library on Ikon, under the Public School Council and Board procedure.</w:t>
      </w:r>
    </w:p>
    <w:p w14:paraId="21D78814" w14:textId="7A3E0C8C" w:rsidR="00292004" w:rsidRDefault="00292004" w:rsidP="008C4734">
      <w:pPr>
        <w:pStyle w:val="Heading2"/>
      </w:pPr>
      <w:bookmarkStart w:id="59" w:name="_Toc137565104"/>
      <w:r w:rsidRPr="00B313A5">
        <w:t xml:space="preserve">Eligibility of </w:t>
      </w:r>
      <w:r w:rsidR="006010D6">
        <w:t>nominees and voters</w:t>
      </w:r>
      <w:bookmarkEnd w:id="59"/>
    </w:p>
    <w:p w14:paraId="70B8924B" w14:textId="39744574" w:rsidR="00E4526D" w:rsidRDefault="00292004" w:rsidP="00292004">
      <w:r>
        <w:t xml:space="preserve">To be suitably qualified for a membership position on the </w:t>
      </w:r>
      <w:r w:rsidR="00605ABE">
        <w:t>council or board</w:t>
      </w:r>
      <w:r>
        <w:t>:</w:t>
      </w:r>
    </w:p>
    <w:p w14:paraId="71B3711C" w14:textId="07F9E2E2" w:rsidR="00292004" w:rsidRDefault="00292004" w:rsidP="00A17497">
      <w:pPr>
        <w:numPr>
          <w:ilvl w:val="0"/>
          <w:numId w:val="47"/>
        </w:numPr>
        <w:ind w:left="426"/>
      </w:pPr>
      <w:r>
        <w:t>parents are to have children enrolled at the school</w:t>
      </w:r>
    </w:p>
    <w:p w14:paraId="0C073736" w14:textId="2CB0B0A8" w:rsidR="00292004" w:rsidRPr="00BB560B" w:rsidRDefault="00292004" w:rsidP="00A17497">
      <w:pPr>
        <w:numPr>
          <w:ilvl w:val="0"/>
          <w:numId w:val="47"/>
        </w:numPr>
        <w:ind w:left="426"/>
      </w:pPr>
      <w:r>
        <w:t>staff are to be employed at the school</w:t>
      </w:r>
    </w:p>
    <w:p w14:paraId="0BDDC5CC" w14:textId="1E27CA73" w:rsidR="00292004" w:rsidRPr="00300597" w:rsidRDefault="00292004" w:rsidP="00A17497">
      <w:pPr>
        <w:numPr>
          <w:ilvl w:val="0"/>
          <w:numId w:val="47"/>
        </w:numPr>
        <w:ind w:left="426"/>
      </w:pPr>
      <w:r w:rsidRPr="00BB560B">
        <w:rPr>
          <w:iCs/>
        </w:rPr>
        <w:t xml:space="preserve">community members have contemporary expertise required by the </w:t>
      </w:r>
      <w:r w:rsidR="00605ABE">
        <w:rPr>
          <w:iCs/>
        </w:rPr>
        <w:t>council or board</w:t>
      </w:r>
      <w:r w:rsidRPr="00BB560B">
        <w:rPr>
          <w:iCs/>
        </w:rPr>
        <w:t>. Examples of contemporary expertise include current employment with an employer working in partnership with the school, or business skills that are required at the time</w:t>
      </w:r>
      <w:r>
        <w:rPr>
          <w:iCs/>
        </w:rPr>
        <w:t>.</w:t>
      </w:r>
    </w:p>
    <w:p w14:paraId="2F100AF8" w14:textId="77777777" w:rsidR="002A25C8" w:rsidRDefault="002A25C8" w:rsidP="00292004"/>
    <w:p w14:paraId="39F78ED7" w14:textId="04684447" w:rsidR="00E4526D" w:rsidRPr="00BF0737" w:rsidRDefault="00292004" w:rsidP="00292004">
      <w:r>
        <w:t>T</w:t>
      </w:r>
      <w:r w:rsidRPr="00BF0737">
        <w:t>he membership categories</w:t>
      </w:r>
      <w:r>
        <w:t xml:space="preserve"> that require an election if there are more than one nomination are</w:t>
      </w:r>
      <w:r w:rsidRPr="00BF0737">
        <w:t>:</w:t>
      </w:r>
    </w:p>
    <w:p w14:paraId="2CDB9942" w14:textId="692FB308" w:rsidR="00292004" w:rsidRPr="00BF0737" w:rsidRDefault="00292004" w:rsidP="00A17497">
      <w:pPr>
        <w:numPr>
          <w:ilvl w:val="0"/>
          <w:numId w:val="47"/>
        </w:numPr>
        <w:ind w:left="426"/>
      </w:pPr>
      <w:r w:rsidRPr="00BF0737">
        <w:t>parents/adult students</w:t>
      </w:r>
    </w:p>
    <w:p w14:paraId="7F9352D0" w14:textId="316AD633" w:rsidR="00292004" w:rsidRPr="00BF0737" w:rsidRDefault="00292004" w:rsidP="00A17497">
      <w:pPr>
        <w:numPr>
          <w:ilvl w:val="0"/>
          <w:numId w:val="47"/>
        </w:numPr>
        <w:ind w:left="426"/>
      </w:pPr>
      <w:r>
        <w:t>staff of the school</w:t>
      </w:r>
    </w:p>
    <w:p w14:paraId="51DCED99" w14:textId="34E02457" w:rsidR="00292004" w:rsidRDefault="00292004" w:rsidP="00A17497">
      <w:pPr>
        <w:numPr>
          <w:ilvl w:val="0"/>
          <w:numId w:val="47"/>
        </w:numPr>
        <w:ind w:left="426"/>
      </w:pPr>
      <w:r w:rsidRPr="00BF0737">
        <w:t>students 15 years and ove</w:t>
      </w:r>
      <w:r w:rsidR="00E4526D">
        <w:t>r 18.</w:t>
      </w:r>
    </w:p>
    <w:p w14:paraId="2393E020" w14:textId="77777777" w:rsidR="00292004" w:rsidRPr="00BF0737" w:rsidRDefault="00292004" w:rsidP="00292004">
      <w:pPr>
        <w:ind w:left="147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522"/>
      </w:tblGrid>
      <w:tr w:rsidR="00292004" w14:paraId="0B37BCFA" w14:textId="77777777" w:rsidTr="00292004">
        <w:tc>
          <w:tcPr>
            <w:tcW w:w="8522" w:type="dxa"/>
            <w:shd w:val="clear" w:color="auto" w:fill="BFBFBF"/>
          </w:tcPr>
          <w:p w14:paraId="7B09E16C" w14:textId="3766A780" w:rsidR="00292004" w:rsidRPr="00CA5CD4" w:rsidRDefault="00292004" w:rsidP="00CA5CD4">
            <w:pPr>
              <w:pStyle w:val="Heading3"/>
              <w:rPr>
                <w:i/>
                <w:iCs/>
              </w:rPr>
            </w:pPr>
            <w:r w:rsidRPr="00CA5CD4">
              <w:rPr>
                <w:i/>
                <w:iCs/>
              </w:rPr>
              <w:t xml:space="preserve">Incorporated </w:t>
            </w:r>
            <w:r w:rsidR="00605ABE">
              <w:rPr>
                <w:i/>
                <w:iCs/>
              </w:rPr>
              <w:t>councils or boards</w:t>
            </w:r>
          </w:p>
          <w:p w14:paraId="4519D61C" w14:textId="2D2895BF" w:rsidR="00292004" w:rsidRDefault="00292004" w:rsidP="00292004">
            <w:r w:rsidRPr="00BB560B">
              <w:rPr>
                <w:i/>
                <w:highlight w:val="lightGray"/>
              </w:rPr>
              <w:t xml:space="preserve">Members of an incorporated </w:t>
            </w:r>
            <w:r w:rsidR="00605ABE">
              <w:rPr>
                <w:i/>
                <w:highlight w:val="lightGray"/>
              </w:rPr>
              <w:t>council or board</w:t>
            </w:r>
            <w:r w:rsidRPr="00BB560B">
              <w:rPr>
                <w:i/>
              </w:rPr>
              <w:t xml:space="preserve"> must be 18 years or older.</w:t>
            </w:r>
          </w:p>
        </w:tc>
      </w:tr>
    </w:tbl>
    <w:p w14:paraId="74597D43" w14:textId="77777777" w:rsidR="00292004" w:rsidRDefault="00292004" w:rsidP="00292004"/>
    <w:p w14:paraId="28276741" w14:textId="77777777" w:rsidR="00292004" w:rsidRDefault="00292004" w:rsidP="00292004">
      <w:r>
        <w:t>In certain membership categories if the number of nominations exceeds the number of positions then an election is to be held.</w:t>
      </w:r>
    </w:p>
    <w:p w14:paraId="0AB10275" w14:textId="77777777" w:rsidR="00292004" w:rsidRDefault="00292004" w:rsidP="00292004"/>
    <w:p w14:paraId="43B7EDD0" w14:textId="77777777" w:rsidR="00292004" w:rsidRDefault="00292004" w:rsidP="00292004">
      <w:r>
        <w:t>People who are eligible to nominate for a category are also eligible to vote for that category.  That is, only parents vote for the parent members, only students vote for the student members and only staff vote for the staff members.</w:t>
      </w:r>
      <w:r>
        <w:rPr>
          <w:rStyle w:val="FootnoteReference"/>
        </w:rPr>
        <w:footnoteReference w:id="117"/>
      </w:r>
      <w:r>
        <w:t xml:space="preserve">  Each parent whose name and address has been provided to the school at the time of the application for enrolment is eligible to vote and is to be provided with the opportunity to vote.</w:t>
      </w:r>
      <w:r>
        <w:rPr>
          <w:rStyle w:val="FootnoteReference"/>
        </w:rPr>
        <w:footnoteReference w:id="118"/>
      </w:r>
    </w:p>
    <w:p w14:paraId="022B1DF5" w14:textId="77777777" w:rsidR="00292004" w:rsidRDefault="00292004" w:rsidP="00292004"/>
    <w:p w14:paraId="4B28E7DE" w14:textId="77777777" w:rsidR="00292004" w:rsidRPr="00500F4A" w:rsidRDefault="00292004" w:rsidP="00292004">
      <w:pPr>
        <w:shd w:val="clear" w:color="auto" w:fill="FFFFFF"/>
        <w:rPr>
          <w:iCs/>
        </w:rPr>
      </w:pPr>
      <w:r w:rsidRPr="00500F4A">
        <w:rPr>
          <w:iCs/>
        </w:rPr>
        <w:t>A person can become ineligible to hold office as a member before the end of their term. For example, a parent member becomes ineligible when they no longer have children enrolled at the school; and a community member becomes ineligible when they no longer have the contemporary expertise required.</w:t>
      </w:r>
    </w:p>
    <w:p w14:paraId="7B53FB66" w14:textId="77777777" w:rsidR="00292004" w:rsidRPr="00500F4A" w:rsidRDefault="00292004" w:rsidP="00292004">
      <w:pPr>
        <w:shd w:val="clear" w:color="auto" w:fill="FFFFFF"/>
        <w:rPr>
          <w:iCs/>
        </w:rPr>
      </w:pPr>
    </w:p>
    <w:p w14:paraId="5FE08166" w14:textId="33EF8284" w:rsidR="00292004" w:rsidRDefault="00292004" w:rsidP="00292004">
      <w:pPr>
        <w:shd w:val="clear" w:color="auto" w:fill="FFFFFF"/>
        <w:rPr>
          <w:iCs/>
        </w:rPr>
      </w:pPr>
      <w:r w:rsidRPr="00500F4A">
        <w:rPr>
          <w:iCs/>
        </w:rPr>
        <w:t xml:space="preserve">A member themselves, or the </w:t>
      </w:r>
      <w:r w:rsidR="00605ABE">
        <w:rPr>
          <w:iCs/>
        </w:rPr>
        <w:t>council or board</w:t>
      </w:r>
      <w:r w:rsidRPr="00500F4A">
        <w:rPr>
          <w:iCs/>
        </w:rPr>
        <w:t xml:space="preserve">, may identify that a member has become ineligible to hold office because they are no longer suitably qualified. Where this </w:t>
      </w:r>
      <w:r w:rsidR="0006579D" w:rsidRPr="00500F4A">
        <w:rPr>
          <w:iCs/>
        </w:rPr>
        <w:t>occurs,</w:t>
      </w:r>
      <w:r w:rsidRPr="00500F4A">
        <w:rPr>
          <w:iCs/>
        </w:rPr>
        <w:t xml:space="preserve"> the member resigns their position.  </w:t>
      </w:r>
    </w:p>
    <w:p w14:paraId="42D0FDF2" w14:textId="77777777" w:rsidR="00292004" w:rsidRPr="00B30708" w:rsidRDefault="00292004" w:rsidP="00292004"/>
    <w:p w14:paraId="66AB0939" w14:textId="60C08421" w:rsidR="00292004" w:rsidRDefault="00292004" w:rsidP="00292004">
      <w:r>
        <w:t xml:space="preserve">See also </w:t>
      </w:r>
      <w:r w:rsidR="00F26DD1">
        <w:t xml:space="preserve">the </w:t>
      </w:r>
      <w:r>
        <w:t xml:space="preserve">Membership of School </w:t>
      </w:r>
      <w:r w:rsidR="00605ABE">
        <w:t xml:space="preserve">Council or </w:t>
      </w:r>
      <w:r w:rsidR="00F26DD1">
        <w:t>B</w:t>
      </w:r>
      <w:r w:rsidR="00605ABE">
        <w:t>oard</w:t>
      </w:r>
      <w:r>
        <w:t>s</w:t>
      </w:r>
      <w:r w:rsidR="00F26DD1">
        <w:t xml:space="preserve"> section</w:t>
      </w:r>
      <w:r>
        <w:t xml:space="preserve">. </w:t>
      </w:r>
    </w:p>
    <w:p w14:paraId="4A8DC784" w14:textId="77777777" w:rsidR="00292004" w:rsidRDefault="00292004" w:rsidP="00292004"/>
    <w:p w14:paraId="3C2BFDCD" w14:textId="5499CF43" w:rsidR="00292004" w:rsidRPr="00B313A5" w:rsidRDefault="00292004" w:rsidP="008C4734">
      <w:pPr>
        <w:pStyle w:val="Heading2"/>
      </w:pPr>
      <w:bookmarkStart w:id="60" w:name="_Toc137565105"/>
      <w:r w:rsidRPr="00B313A5">
        <w:t xml:space="preserve">Casual </w:t>
      </w:r>
      <w:r w:rsidR="006010D6">
        <w:t>v</w:t>
      </w:r>
      <w:r w:rsidRPr="00B313A5">
        <w:t>acancies</w:t>
      </w:r>
      <w:bookmarkEnd w:id="60"/>
    </w:p>
    <w:p w14:paraId="427B391F" w14:textId="0097857A" w:rsidR="00E4526D" w:rsidRDefault="00292004" w:rsidP="00E4526D">
      <w:r>
        <w:t>The same process is to be undertaken for a casual vacancy as for any other vacancy however the person nominated/elected will only hold office for the remainder of the term of office which applied to the original office holder.</w:t>
      </w:r>
      <w:r>
        <w:rPr>
          <w:rStyle w:val="FootnoteReference"/>
        </w:rPr>
        <w:footnoteReference w:id="119"/>
      </w:r>
    </w:p>
    <w:p w14:paraId="4FE83E09" w14:textId="1BA0B943" w:rsidR="00EF048B" w:rsidRDefault="00EF048B" w:rsidP="00E4526D"/>
    <w:p w14:paraId="6AA8B212" w14:textId="46D6940F" w:rsidR="00EF048B" w:rsidRPr="00DD404D" w:rsidRDefault="00EF048B" w:rsidP="00EF048B">
      <w:pPr>
        <w:pStyle w:val="Heading2"/>
      </w:pPr>
      <w:bookmarkStart w:id="61" w:name="_Toc137565106"/>
      <w:r w:rsidRPr="00DD404D">
        <w:t xml:space="preserve">Parents and Citizens’ </w:t>
      </w:r>
      <w:r>
        <w:t>a</w:t>
      </w:r>
      <w:r w:rsidRPr="00DD404D">
        <w:t>ssociation</w:t>
      </w:r>
      <w:r>
        <w:t xml:space="preserve"> nominations</w:t>
      </w:r>
      <w:bookmarkEnd w:id="61"/>
    </w:p>
    <w:p w14:paraId="73E4E951" w14:textId="77777777" w:rsidR="00EF048B" w:rsidRDefault="00EF048B" w:rsidP="00EF048B">
      <w:pPr>
        <w:rPr>
          <w:i/>
        </w:rPr>
      </w:pPr>
      <w:r w:rsidRPr="002A573D">
        <w:t xml:space="preserve">A school’s Parents and Citizens’ Association </w:t>
      </w:r>
      <w:r>
        <w:t xml:space="preserve">(P&amp;C) </w:t>
      </w:r>
      <w:r w:rsidRPr="002A573D">
        <w:t xml:space="preserve">is a valuable but separate entity to the </w:t>
      </w:r>
      <w:r>
        <w:t>council or board</w:t>
      </w:r>
      <w:r w:rsidRPr="002A573D">
        <w:t xml:space="preserve">. </w:t>
      </w:r>
      <w:r w:rsidRPr="00F04D47">
        <w:t xml:space="preserve"> </w:t>
      </w:r>
      <w:r w:rsidRPr="002A573D">
        <w:t xml:space="preserve">Members of the </w:t>
      </w:r>
      <w:r>
        <w:t>council or board</w:t>
      </w:r>
      <w:r w:rsidRPr="002A573D">
        <w:t xml:space="preserve"> and the Parents and Citizens’ Association often work together on different projects. </w:t>
      </w:r>
      <w:r w:rsidRPr="00F04D47">
        <w:rPr>
          <w:i/>
        </w:rPr>
        <w:t xml:space="preserve"> </w:t>
      </w:r>
    </w:p>
    <w:p w14:paraId="03FC3D08" w14:textId="77777777" w:rsidR="00EF048B" w:rsidRDefault="00EF048B" w:rsidP="00EF048B">
      <w:pPr>
        <w:rPr>
          <w:i/>
        </w:rPr>
      </w:pPr>
    </w:p>
    <w:p w14:paraId="5A1F2E44" w14:textId="77777777" w:rsidR="00EF048B" w:rsidRDefault="00EF048B" w:rsidP="00EF048B">
      <w:r>
        <w:t xml:space="preserve">A P&amp;C </w:t>
      </w:r>
      <w:r w:rsidRPr="00F04D47">
        <w:t xml:space="preserve">can nominate one of their members for either </w:t>
      </w:r>
      <w:r>
        <w:t xml:space="preserve">a </w:t>
      </w:r>
      <w:r w:rsidRPr="00F04D47">
        <w:t xml:space="preserve">parent </w:t>
      </w:r>
      <w:r w:rsidRPr="00796592">
        <w:rPr>
          <w:b/>
          <w:bCs/>
        </w:rPr>
        <w:t>or</w:t>
      </w:r>
      <w:r w:rsidRPr="00F04D47">
        <w:t xml:space="preserve"> </w:t>
      </w:r>
      <w:r>
        <w:t xml:space="preserve">a </w:t>
      </w:r>
      <w:r w:rsidRPr="00F04D47">
        <w:t>community member position</w:t>
      </w:r>
      <w:r>
        <w:t>, depending on the individual circumstances of the nominee</w:t>
      </w:r>
      <w:r w:rsidRPr="00F04D47">
        <w:t xml:space="preserve">.  </w:t>
      </w:r>
    </w:p>
    <w:p w14:paraId="7AC5FFA0" w14:textId="77777777" w:rsidR="00EF048B" w:rsidRDefault="00EF048B" w:rsidP="00EF048B"/>
    <w:p w14:paraId="7E6A823A" w14:textId="1581A842" w:rsidR="00A760CD" w:rsidRDefault="00EF048B" w:rsidP="00EF048B">
      <w:r w:rsidRPr="00F04D47">
        <w:t>If the P&amp;C nominates a parent member, that nomina</w:t>
      </w:r>
      <w:r w:rsidRPr="00847A76">
        <w:t>tion is treated the same as any other parent nomination and is required to face an election (with all parents voting and all parent candidates considered, not just P&amp;C members) if there are more nominations than positions.</w:t>
      </w:r>
      <w:r>
        <w:rPr>
          <w:rStyle w:val="FootnoteReference"/>
          <w:i/>
        </w:rPr>
        <w:footnoteReference w:id="120"/>
      </w:r>
      <w:r>
        <w:t xml:space="preserve">  </w:t>
      </w:r>
    </w:p>
    <w:p w14:paraId="2A20AF7D" w14:textId="77777777" w:rsidR="002A25C8" w:rsidRDefault="002A25C8" w:rsidP="00EF048B"/>
    <w:p w14:paraId="64C43CF8" w14:textId="5903B603" w:rsidR="00EF048B" w:rsidRDefault="00EF048B" w:rsidP="00EF048B">
      <w:r w:rsidRPr="00F04D47">
        <w:t xml:space="preserve">If the P&amp;C nominates a </w:t>
      </w:r>
      <w:r>
        <w:t>community</w:t>
      </w:r>
      <w:r w:rsidRPr="00F04D47">
        <w:t xml:space="preserve"> member, that nomina</w:t>
      </w:r>
      <w:r w:rsidRPr="00847A76">
        <w:t xml:space="preserve">tion is treated the same as any other </w:t>
      </w:r>
      <w:r>
        <w:t>community</w:t>
      </w:r>
      <w:r w:rsidRPr="00847A76">
        <w:t xml:space="preserve"> nomination</w:t>
      </w:r>
      <w:r>
        <w:t xml:space="preserve"> and is considered by the council or board with the other community member nominees.  Community members are appointed, not elected.</w:t>
      </w:r>
      <w:r>
        <w:rPr>
          <w:rStyle w:val="FootnoteReference"/>
        </w:rPr>
        <w:footnoteReference w:id="121"/>
      </w:r>
    </w:p>
    <w:p w14:paraId="7FF0040C" w14:textId="77777777" w:rsidR="00EF048B" w:rsidRDefault="00EF048B" w:rsidP="00E4526D"/>
    <w:p w14:paraId="3CCCD319" w14:textId="62102259" w:rsidR="00E4526D" w:rsidRDefault="006010D6" w:rsidP="00796592">
      <w:pPr>
        <w:pStyle w:val="Heading1"/>
      </w:pPr>
      <w:bookmarkStart w:id="62" w:name="_Toc137565107"/>
      <w:r>
        <w:t>ABOUT ELECTIONS</w:t>
      </w:r>
      <w:bookmarkEnd w:id="62"/>
    </w:p>
    <w:p w14:paraId="70039197" w14:textId="77777777" w:rsidR="00292004" w:rsidRDefault="00292004" w:rsidP="00292004">
      <w:r>
        <w:t xml:space="preserve">Principals can access voting support materials, including an electronic voting tool, through Ikon. </w:t>
      </w:r>
    </w:p>
    <w:p w14:paraId="53F54644" w14:textId="77777777" w:rsidR="00292004" w:rsidRDefault="00292004" w:rsidP="00292004"/>
    <w:p w14:paraId="40964EB2" w14:textId="0F97E99F" w:rsidR="00292004" w:rsidRDefault="00292004" w:rsidP="00292004">
      <w:r>
        <w:t xml:space="preserve">The following process is a guideline for </w:t>
      </w:r>
      <w:r w:rsidR="0006579D">
        <w:t xml:space="preserve">a </w:t>
      </w:r>
      <w:r>
        <w:t>paper election process</w:t>
      </w:r>
      <w:r w:rsidR="0006579D">
        <w:t>. Electronic election packages, ballot papers and ballot counting methods are available in every School Survey account.</w:t>
      </w:r>
      <w:r>
        <w:t xml:space="preserve">The </w:t>
      </w:r>
      <w:r w:rsidR="008D6C53">
        <w:t>p</w:t>
      </w:r>
      <w:r>
        <w:t>rincipal usually appoints a returning office</w:t>
      </w:r>
      <w:r w:rsidR="0006579D">
        <w:t>r, to minimise the risk of disputes.</w:t>
      </w:r>
    </w:p>
    <w:p w14:paraId="370FE5FE" w14:textId="23D0DA10" w:rsidR="00292004" w:rsidRPr="00B313A5" w:rsidRDefault="00292004" w:rsidP="0001206D">
      <w:pPr>
        <w:pStyle w:val="Heading2"/>
      </w:pPr>
      <w:bookmarkStart w:id="63" w:name="_Toc137565108"/>
      <w:r w:rsidRPr="00B313A5">
        <w:t xml:space="preserve">Commencement </w:t>
      </w:r>
      <w:r w:rsidR="0001206D">
        <w:t>d</w:t>
      </w:r>
      <w:r w:rsidRPr="00B313A5">
        <w:t xml:space="preserve">ate and </w:t>
      </w:r>
      <w:r w:rsidR="0001206D">
        <w:t>c</w:t>
      </w:r>
      <w:r w:rsidRPr="00B313A5">
        <w:t xml:space="preserve">lose </w:t>
      </w:r>
      <w:r w:rsidR="0001206D">
        <w:t>d</w:t>
      </w:r>
      <w:r w:rsidRPr="00B313A5">
        <w:t xml:space="preserve">ate of </w:t>
      </w:r>
      <w:r w:rsidR="0001206D">
        <w:t>b</w:t>
      </w:r>
      <w:r w:rsidRPr="00B313A5">
        <w:t>allot</w:t>
      </w:r>
      <w:r w:rsidR="0001206D">
        <w:t>s</w:t>
      </w:r>
      <w:bookmarkEnd w:id="63"/>
    </w:p>
    <w:p w14:paraId="77F70A8D" w14:textId="68E43524" w:rsidR="00292004" w:rsidRPr="00BF0737" w:rsidRDefault="00292004" w:rsidP="00292004">
      <w:r>
        <w:t>The p</w:t>
      </w:r>
      <w:r w:rsidRPr="00BF0737">
        <w:t>rincipal determine</w:t>
      </w:r>
      <w:r>
        <w:t>s</w:t>
      </w:r>
      <w:r w:rsidRPr="00BF0737">
        <w:t xml:space="preserve"> the date of commencement of issuing ballot papers and the time and the close of the ballot </w:t>
      </w:r>
      <w:r w:rsidR="0006579D" w:rsidRPr="00BF0737">
        <w:t>regarding</w:t>
      </w:r>
      <w:r w:rsidRPr="00BF0737">
        <w:t>:</w:t>
      </w:r>
    </w:p>
    <w:p w14:paraId="5B5CB5C9" w14:textId="73181DB8" w:rsidR="00292004" w:rsidRPr="00BF0737" w:rsidRDefault="00292004" w:rsidP="00A17497">
      <w:pPr>
        <w:numPr>
          <w:ilvl w:val="0"/>
          <w:numId w:val="36"/>
        </w:numPr>
        <w:tabs>
          <w:tab w:val="clear" w:pos="207"/>
          <w:tab w:val="num" w:pos="392"/>
          <w:tab w:val="num" w:pos="720"/>
        </w:tabs>
        <w:ind w:left="720" w:hanging="706"/>
      </w:pPr>
      <w:r>
        <w:t>t</w:t>
      </w:r>
      <w:r w:rsidRPr="00BF0737">
        <w:t xml:space="preserve">ime required to </w:t>
      </w:r>
      <w:r>
        <w:t>circulate to the school community</w:t>
      </w:r>
      <w:r w:rsidRPr="00BF0737">
        <w:t xml:space="preserve"> and return ballot papers</w:t>
      </w:r>
    </w:p>
    <w:p w14:paraId="17380E3B" w14:textId="7C7E2D2C" w:rsidR="00292004" w:rsidRDefault="00292004" w:rsidP="00292004">
      <w:pPr>
        <w:numPr>
          <w:ilvl w:val="0"/>
          <w:numId w:val="36"/>
        </w:numPr>
        <w:tabs>
          <w:tab w:val="clear" w:pos="207"/>
          <w:tab w:val="num" w:pos="392"/>
          <w:tab w:val="num" w:pos="720"/>
        </w:tabs>
        <w:ind w:left="720" w:hanging="706"/>
      </w:pPr>
      <w:r>
        <w:t>t</w:t>
      </w:r>
      <w:r w:rsidRPr="00BF0737">
        <w:t xml:space="preserve">ime required to </w:t>
      </w:r>
      <w:r>
        <w:t>finalise</w:t>
      </w:r>
      <w:r w:rsidRPr="00BF0737">
        <w:t xml:space="preserve"> the election</w:t>
      </w:r>
      <w:r>
        <w:t>.</w:t>
      </w:r>
    </w:p>
    <w:p w14:paraId="5C8699B7" w14:textId="4DEFDEEE" w:rsidR="00292004" w:rsidRPr="00B313A5" w:rsidRDefault="0001206D" w:rsidP="0001206D">
      <w:pPr>
        <w:pStyle w:val="Heading2"/>
      </w:pPr>
      <w:bookmarkStart w:id="64" w:name="_Toc137565109"/>
      <w:r>
        <w:t>The e</w:t>
      </w:r>
      <w:r w:rsidR="00292004" w:rsidRPr="00B313A5">
        <w:t xml:space="preserve">lection </w:t>
      </w:r>
      <w:r>
        <w:t>p</w:t>
      </w:r>
      <w:r w:rsidR="00292004" w:rsidRPr="00B313A5">
        <w:t>ackage</w:t>
      </w:r>
      <w:bookmarkEnd w:id="64"/>
    </w:p>
    <w:p w14:paraId="32C3E8BC" w14:textId="77777777" w:rsidR="00292004" w:rsidRPr="00BF0737" w:rsidRDefault="00292004" w:rsidP="00292004">
      <w:r w:rsidRPr="00BF0737">
        <w:t xml:space="preserve">The Election Package distributed to eligible </w:t>
      </w:r>
      <w:r>
        <w:t>voters</w:t>
      </w:r>
      <w:r w:rsidRPr="00BF0737">
        <w:t xml:space="preserve"> contain</w:t>
      </w:r>
      <w:r>
        <w:t>s</w:t>
      </w:r>
      <w:r w:rsidRPr="00BF0737">
        <w:t>:</w:t>
      </w:r>
    </w:p>
    <w:p w14:paraId="20C43350" w14:textId="5E1EA829" w:rsidR="00292004" w:rsidRPr="00BF0737" w:rsidRDefault="00292004" w:rsidP="00A17497">
      <w:pPr>
        <w:numPr>
          <w:ilvl w:val="0"/>
          <w:numId w:val="37"/>
        </w:numPr>
        <w:tabs>
          <w:tab w:val="clear" w:pos="1440"/>
          <w:tab w:val="num" w:pos="392"/>
        </w:tabs>
        <w:ind w:left="873" w:hanging="859"/>
      </w:pPr>
      <w:r>
        <w:t>a</w:t>
      </w:r>
      <w:r w:rsidRPr="00BF0737">
        <w:t xml:space="preserve"> ballot paper</w:t>
      </w:r>
      <w:r w:rsidR="00F26DD1">
        <w:t xml:space="preserve"> or ballot paper link to School Survey via email</w:t>
      </w:r>
    </w:p>
    <w:p w14:paraId="21F154B0" w14:textId="5926109F" w:rsidR="00292004" w:rsidRPr="00BF0737" w:rsidRDefault="00292004" w:rsidP="00A17497">
      <w:pPr>
        <w:numPr>
          <w:ilvl w:val="0"/>
          <w:numId w:val="37"/>
        </w:numPr>
        <w:tabs>
          <w:tab w:val="clear" w:pos="1440"/>
          <w:tab w:val="num" w:pos="392"/>
        </w:tabs>
        <w:ind w:left="873" w:hanging="859"/>
      </w:pPr>
      <w:r>
        <w:t>a</w:t>
      </w:r>
      <w:r w:rsidRPr="00BF0737">
        <w:t>n envelope marked ‘Ballot Paper’</w:t>
      </w:r>
      <w:r w:rsidR="00F26DD1">
        <w:t xml:space="preserve"> (if paper based)</w:t>
      </w:r>
    </w:p>
    <w:p w14:paraId="424AA87F" w14:textId="24589AE6" w:rsidR="00292004" w:rsidRPr="00BF0737" w:rsidRDefault="00292004" w:rsidP="00A17497">
      <w:pPr>
        <w:numPr>
          <w:ilvl w:val="0"/>
          <w:numId w:val="37"/>
        </w:numPr>
        <w:tabs>
          <w:tab w:val="clear" w:pos="1440"/>
          <w:tab w:val="num" w:pos="392"/>
        </w:tabs>
        <w:ind w:left="873" w:hanging="859"/>
      </w:pPr>
      <w:r>
        <w:t>a</w:t>
      </w:r>
      <w:r w:rsidRPr="00BF0737">
        <w:t>ny voting instructions</w:t>
      </w:r>
    </w:p>
    <w:p w14:paraId="34FB002C" w14:textId="763B3C0C" w:rsidR="00292004" w:rsidRPr="00BF0737" w:rsidRDefault="00292004" w:rsidP="00796592">
      <w:pPr>
        <w:numPr>
          <w:ilvl w:val="0"/>
          <w:numId w:val="37"/>
        </w:numPr>
        <w:tabs>
          <w:tab w:val="clear" w:pos="1440"/>
          <w:tab w:val="num" w:pos="392"/>
        </w:tabs>
        <w:ind w:left="873" w:hanging="859"/>
      </w:pPr>
      <w:r>
        <w:t>c</w:t>
      </w:r>
      <w:r w:rsidRPr="00BF0737">
        <w:t>andidate profiles if available</w:t>
      </w:r>
      <w:r>
        <w:t>.</w:t>
      </w:r>
    </w:p>
    <w:p w14:paraId="1C426EE7" w14:textId="75847EE3" w:rsidR="00292004" w:rsidRPr="00B313A5" w:rsidRDefault="00292004" w:rsidP="0001206D">
      <w:pPr>
        <w:pStyle w:val="Heading2"/>
      </w:pPr>
      <w:bookmarkStart w:id="65" w:name="_Toc137565110"/>
      <w:r w:rsidRPr="00B313A5">
        <w:t xml:space="preserve">The </w:t>
      </w:r>
      <w:r w:rsidR="0001206D">
        <w:t>b</w:t>
      </w:r>
      <w:r w:rsidRPr="00B313A5">
        <w:t xml:space="preserve">allot </w:t>
      </w:r>
      <w:r w:rsidR="0001206D">
        <w:t>p</w:t>
      </w:r>
      <w:r w:rsidRPr="00B313A5">
        <w:t>aper</w:t>
      </w:r>
      <w:bookmarkEnd w:id="65"/>
    </w:p>
    <w:p w14:paraId="3BA5625E" w14:textId="77777777" w:rsidR="00292004" w:rsidRPr="00BF0737" w:rsidRDefault="00292004" w:rsidP="00292004">
      <w:r w:rsidRPr="00BF0737">
        <w:t xml:space="preserve">The order of names of nominees for election that appear on the ballot paper </w:t>
      </w:r>
      <w:r>
        <w:t>is</w:t>
      </w:r>
      <w:r w:rsidRPr="00BF0737">
        <w:t xml:space="preserve"> drawn by lot by the principal as soon as practicable following the close of nominations.</w:t>
      </w:r>
    </w:p>
    <w:p w14:paraId="52BB90CE" w14:textId="77777777" w:rsidR="00292004" w:rsidRPr="00BF0737" w:rsidRDefault="00292004" w:rsidP="00292004">
      <w:pPr>
        <w:ind w:left="153"/>
      </w:pPr>
    </w:p>
    <w:p w14:paraId="00AF14D1" w14:textId="1A7AEA70" w:rsidR="00292004" w:rsidRPr="00BF0737" w:rsidRDefault="00A73F66" w:rsidP="00292004">
      <w:pPr>
        <w:pStyle w:val="Style1"/>
        <w:ind w:left="0"/>
        <w:rPr>
          <w:rFonts w:ascii="Arial" w:hAnsi="Arial" w:cs="Arial"/>
          <w:sz w:val="22"/>
          <w:szCs w:val="22"/>
        </w:rPr>
      </w:pPr>
      <w:r>
        <w:rPr>
          <w:rFonts w:ascii="Arial" w:hAnsi="Arial" w:cs="Arial"/>
          <w:sz w:val="22"/>
          <w:szCs w:val="22"/>
        </w:rPr>
        <w:t>The</w:t>
      </w:r>
      <w:r w:rsidR="00292004" w:rsidRPr="00BF0737">
        <w:rPr>
          <w:rFonts w:ascii="Arial" w:hAnsi="Arial" w:cs="Arial"/>
          <w:sz w:val="22"/>
          <w:szCs w:val="22"/>
        </w:rPr>
        <w:t xml:space="preserve"> First Past the Post counting method is used</w:t>
      </w:r>
      <w:r>
        <w:rPr>
          <w:rFonts w:ascii="Arial" w:hAnsi="Arial" w:cs="Arial"/>
          <w:sz w:val="22"/>
          <w:szCs w:val="22"/>
        </w:rPr>
        <w:t>. B</w:t>
      </w:r>
      <w:r w:rsidR="00292004" w:rsidRPr="00BF0737">
        <w:rPr>
          <w:rFonts w:ascii="Arial" w:hAnsi="Arial" w:cs="Arial"/>
          <w:sz w:val="22"/>
          <w:szCs w:val="22"/>
        </w:rPr>
        <w:t xml:space="preserve">allot papers </w:t>
      </w:r>
      <w:r w:rsidR="00292004">
        <w:rPr>
          <w:rFonts w:ascii="Arial" w:hAnsi="Arial" w:cs="Arial"/>
          <w:sz w:val="22"/>
          <w:szCs w:val="22"/>
        </w:rPr>
        <w:t>are</w:t>
      </w:r>
      <w:r w:rsidR="00292004" w:rsidRPr="00BF0737">
        <w:rPr>
          <w:rFonts w:ascii="Arial" w:hAnsi="Arial" w:cs="Arial"/>
          <w:sz w:val="22"/>
          <w:szCs w:val="22"/>
        </w:rPr>
        <w:t xml:space="preserve"> marked as follows:</w:t>
      </w:r>
    </w:p>
    <w:p w14:paraId="57BE5191" w14:textId="646E9C0F" w:rsidR="00292004" w:rsidRPr="00BF0737" w:rsidRDefault="00292004" w:rsidP="00A17497">
      <w:pPr>
        <w:pStyle w:val="Style4"/>
        <w:numPr>
          <w:ilvl w:val="0"/>
          <w:numId w:val="38"/>
        </w:numPr>
        <w:tabs>
          <w:tab w:val="clear" w:pos="1287"/>
          <w:tab w:val="num" w:pos="406"/>
        </w:tabs>
        <w:ind w:left="392" w:hanging="378"/>
        <w:jc w:val="left"/>
        <w:rPr>
          <w:rFonts w:ascii="Arial" w:hAnsi="Arial" w:cs="Arial"/>
          <w:sz w:val="22"/>
          <w:szCs w:val="22"/>
        </w:rPr>
      </w:pPr>
      <w:r w:rsidRPr="00BF0737">
        <w:rPr>
          <w:rFonts w:ascii="Arial" w:hAnsi="Arial" w:cs="Arial"/>
          <w:sz w:val="22"/>
          <w:szCs w:val="22"/>
        </w:rPr>
        <w:t xml:space="preserve">If only </w:t>
      </w:r>
      <w:r w:rsidR="0006579D">
        <w:rPr>
          <w:rFonts w:ascii="Arial" w:hAnsi="Arial" w:cs="Arial"/>
          <w:sz w:val="22"/>
          <w:szCs w:val="22"/>
        </w:rPr>
        <w:t>1</w:t>
      </w:r>
      <w:r w:rsidRPr="00BF0737">
        <w:rPr>
          <w:rFonts w:ascii="Arial" w:hAnsi="Arial" w:cs="Arial"/>
          <w:sz w:val="22"/>
          <w:szCs w:val="22"/>
        </w:rPr>
        <w:t xml:space="preserve"> office is to be filled at the election, an elector is to mark the ballot paper by placing a </w:t>
      </w:r>
      <w:r>
        <w:rPr>
          <w:rFonts w:ascii="Arial" w:hAnsi="Arial" w:cs="Arial"/>
          <w:sz w:val="22"/>
          <w:szCs w:val="22"/>
        </w:rPr>
        <w:t xml:space="preserve">cross or </w:t>
      </w:r>
      <w:r w:rsidRPr="00BF0737">
        <w:rPr>
          <w:rFonts w:ascii="Arial" w:hAnsi="Arial" w:cs="Arial"/>
          <w:sz w:val="22"/>
          <w:szCs w:val="22"/>
        </w:rPr>
        <w:t>tick in the box opposite the name of the nominee whom the elector wishes to elect.</w:t>
      </w:r>
    </w:p>
    <w:p w14:paraId="04D558D5" w14:textId="4C150543" w:rsidR="0006579D" w:rsidRPr="002A25C8" w:rsidRDefault="00292004" w:rsidP="0001206D">
      <w:pPr>
        <w:pStyle w:val="Style4"/>
        <w:numPr>
          <w:ilvl w:val="0"/>
          <w:numId w:val="38"/>
        </w:numPr>
        <w:tabs>
          <w:tab w:val="clear" w:pos="1287"/>
          <w:tab w:val="num" w:pos="14"/>
        </w:tabs>
        <w:ind w:left="406" w:hanging="392"/>
        <w:jc w:val="left"/>
        <w:rPr>
          <w:rFonts w:ascii="Arial" w:hAnsi="Arial" w:cs="Arial"/>
          <w:sz w:val="22"/>
          <w:szCs w:val="22"/>
        </w:rPr>
      </w:pPr>
      <w:r w:rsidRPr="00BF0737">
        <w:rPr>
          <w:rFonts w:ascii="Arial" w:hAnsi="Arial" w:cs="Arial"/>
          <w:sz w:val="22"/>
          <w:szCs w:val="22"/>
        </w:rPr>
        <w:t xml:space="preserve">If </w:t>
      </w:r>
      <w:r w:rsidR="0006579D">
        <w:rPr>
          <w:rFonts w:ascii="Arial" w:hAnsi="Arial" w:cs="Arial"/>
          <w:sz w:val="22"/>
          <w:szCs w:val="22"/>
        </w:rPr>
        <w:t>2</w:t>
      </w:r>
      <w:r w:rsidRPr="00BF0737">
        <w:rPr>
          <w:rFonts w:ascii="Arial" w:hAnsi="Arial" w:cs="Arial"/>
          <w:sz w:val="22"/>
          <w:szCs w:val="22"/>
        </w:rPr>
        <w:t xml:space="preserve"> or more offices are to be filled at the election, an elector is to mark the ballot paper by placing a </w:t>
      </w:r>
      <w:r>
        <w:rPr>
          <w:rFonts w:ascii="Arial" w:hAnsi="Arial" w:cs="Arial"/>
          <w:sz w:val="22"/>
          <w:szCs w:val="22"/>
        </w:rPr>
        <w:t xml:space="preserve">cross or </w:t>
      </w:r>
      <w:r w:rsidRPr="00BF0737">
        <w:rPr>
          <w:rFonts w:ascii="Arial" w:hAnsi="Arial" w:cs="Arial"/>
          <w:sz w:val="22"/>
          <w:szCs w:val="22"/>
        </w:rPr>
        <w:t xml:space="preserve">tick in the box opposite the name of each candidate whom the elector wishes to </w:t>
      </w:r>
      <w:r w:rsidR="0006579D" w:rsidRPr="00BF0737">
        <w:rPr>
          <w:rFonts w:ascii="Arial" w:hAnsi="Arial" w:cs="Arial"/>
          <w:sz w:val="22"/>
          <w:szCs w:val="22"/>
        </w:rPr>
        <w:t>elect but</w:t>
      </w:r>
      <w:r w:rsidRPr="00BF0737">
        <w:rPr>
          <w:rFonts w:ascii="Arial" w:hAnsi="Arial" w:cs="Arial"/>
          <w:sz w:val="22"/>
          <w:szCs w:val="22"/>
        </w:rPr>
        <w:t xml:space="preserve"> is not to place ticks in more boxes than the number of offices to be filled.</w:t>
      </w:r>
      <w:r w:rsidR="0006579D">
        <w:rPr>
          <w:rFonts w:ascii="Arial" w:hAnsi="Arial" w:cs="Arial"/>
          <w:sz w:val="22"/>
          <w:szCs w:val="22"/>
        </w:rPr>
        <w:t xml:space="preserve"> </w:t>
      </w:r>
      <w:r w:rsidR="0001206D">
        <w:rPr>
          <w:rFonts w:ascii="Arial" w:hAnsi="Arial" w:cs="Arial"/>
          <w:sz w:val="22"/>
          <w:szCs w:val="22"/>
        </w:rPr>
        <w:t xml:space="preserve">If an electronic ballot is used as part of the School Survey ballot process, then voters would </w:t>
      </w:r>
      <w:r w:rsidR="00B278D7">
        <w:rPr>
          <w:rFonts w:ascii="Arial" w:hAnsi="Arial" w:cs="Arial"/>
          <w:sz w:val="22"/>
          <w:szCs w:val="22"/>
        </w:rPr>
        <w:t>place an electronic mark next</w:t>
      </w:r>
      <w:r w:rsidR="0001206D">
        <w:rPr>
          <w:rFonts w:ascii="Arial" w:hAnsi="Arial" w:cs="Arial"/>
          <w:sz w:val="22"/>
          <w:szCs w:val="22"/>
        </w:rPr>
        <w:t xml:space="preserve"> th</w:t>
      </w:r>
      <w:r w:rsidR="00B278D7">
        <w:rPr>
          <w:rFonts w:ascii="Arial" w:hAnsi="Arial" w:cs="Arial"/>
          <w:sz w:val="22"/>
          <w:szCs w:val="22"/>
        </w:rPr>
        <w:t xml:space="preserve">e </w:t>
      </w:r>
      <w:r w:rsidR="0001206D">
        <w:rPr>
          <w:rFonts w:ascii="Arial" w:hAnsi="Arial" w:cs="Arial"/>
          <w:sz w:val="22"/>
          <w:szCs w:val="22"/>
        </w:rPr>
        <w:t>nominees, according to how many</w:t>
      </w:r>
      <w:r w:rsidR="00B278D7">
        <w:rPr>
          <w:rFonts w:ascii="Arial" w:hAnsi="Arial" w:cs="Arial"/>
          <w:sz w:val="22"/>
          <w:szCs w:val="22"/>
        </w:rPr>
        <w:t xml:space="preserve"> places are required to be filled (e.g. if there are 2 places then they would put a mark next to 2 nominee’s names)</w:t>
      </w:r>
      <w:r w:rsidR="0001206D">
        <w:rPr>
          <w:rFonts w:ascii="Arial" w:hAnsi="Arial" w:cs="Arial"/>
          <w:sz w:val="22"/>
          <w:szCs w:val="22"/>
        </w:rPr>
        <w:t>. The nomine</w:t>
      </w:r>
      <w:r w:rsidR="00B278D7">
        <w:rPr>
          <w:rFonts w:ascii="Arial" w:hAnsi="Arial" w:cs="Arial"/>
          <w:sz w:val="22"/>
          <w:szCs w:val="22"/>
        </w:rPr>
        <w:t>e</w:t>
      </w:r>
      <w:r w:rsidR="0001206D">
        <w:rPr>
          <w:rFonts w:ascii="Arial" w:hAnsi="Arial" w:cs="Arial"/>
          <w:sz w:val="22"/>
          <w:szCs w:val="22"/>
        </w:rPr>
        <w:t xml:space="preserve">(s) with the most votes are the overall winners; as tallied by the School Survey system. </w:t>
      </w:r>
      <w:r w:rsidR="0001206D" w:rsidRPr="0006579D">
        <w:rPr>
          <w:rFonts w:ascii="Arial" w:hAnsi="Arial" w:cs="Arial"/>
          <w:b/>
          <w:bCs/>
          <w:sz w:val="22"/>
          <w:szCs w:val="22"/>
        </w:rPr>
        <w:t xml:space="preserve">The </w:t>
      </w:r>
      <w:r w:rsidR="00B278D7" w:rsidRPr="0006579D">
        <w:rPr>
          <w:rFonts w:ascii="Arial" w:hAnsi="Arial" w:cs="Arial"/>
          <w:b/>
          <w:bCs/>
          <w:sz w:val="22"/>
          <w:szCs w:val="22"/>
        </w:rPr>
        <w:t>marks</w:t>
      </w:r>
      <w:r w:rsidR="0001206D" w:rsidRPr="0006579D">
        <w:rPr>
          <w:rFonts w:ascii="Arial" w:hAnsi="Arial" w:cs="Arial"/>
          <w:b/>
          <w:bCs/>
          <w:sz w:val="22"/>
          <w:szCs w:val="22"/>
        </w:rPr>
        <w:t xml:space="preserve"> are not to be interpreted as a ‘preferential voting’ system</w:t>
      </w:r>
      <w:r w:rsidR="0001206D">
        <w:rPr>
          <w:rFonts w:ascii="Arial" w:hAnsi="Arial" w:cs="Arial"/>
          <w:sz w:val="22"/>
          <w:szCs w:val="22"/>
        </w:rPr>
        <w:t>.</w:t>
      </w:r>
    </w:p>
    <w:p w14:paraId="735814EC" w14:textId="36520D4F" w:rsidR="00292004" w:rsidRPr="00B313A5" w:rsidRDefault="00292004" w:rsidP="0001206D">
      <w:pPr>
        <w:pStyle w:val="Heading2"/>
      </w:pPr>
      <w:bookmarkStart w:id="66" w:name="_Toc137565111"/>
      <w:r w:rsidRPr="00B313A5">
        <w:t xml:space="preserve">Ballot </w:t>
      </w:r>
      <w:r w:rsidR="0001206D">
        <w:t>b</w:t>
      </w:r>
      <w:r w:rsidRPr="00B313A5">
        <w:t>oxes</w:t>
      </w:r>
      <w:bookmarkEnd w:id="66"/>
    </w:p>
    <w:p w14:paraId="1527A96F" w14:textId="69C8D405" w:rsidR="00292004" w:rsidRPr="00BF0737" w:rsidRDefault="00292004" w:rsidP="00292004">
      <w:pPr>
        <w:pStyle w:val="Style4"/>
        <w:jc w:val="left"/>
        <w:rPr>
          <w:rFonts w:ascii="Arial" w:hAnsi="Arial" w:cs="Arial"/>
          <w:sz w:val="22"/>
          <w:szCs w:val="22"/>
        </w:rPr>
      </w:pPr>
      <w:r>
        <w:rPr>
          <w:rFonts w:ascii="Arial" w:hAnsi="Arial" w:cs="Arial"/>
          <w:sz w:val="22"/>
          <w:szCs w:val="22"/>
        </w:rPr>
        <w:t>The p</w:t>
      </w:r>
      <w:r w:rsidRPr="00BF0737">
        <w:rPr>
          <w:rFonts w:ascii="Arial" w:hAnsi="Arial" w:cs="Arial"/>
          <w:sz w:val="22"/>
          <w:szCs w:val="22"/>
        </w:rPr>
        <w:t>rincipal provide</w:t>
      </w:r>
      <w:r>
        <w:rPr>
          <w:rFonts w:ascii="Arial" w:hAnsi="Arial" w:cs="Arial"/>
          <w:sz w:val="22"/>
          <w:szCs w:val="22"/>
        </w:rPr>
        <w:t>s</w:t>
      </w:r>
      <w:r w:rsidRPr="00BF0737">
        <w:rPr>
          <w:rFonts w:ascii="Arial" w:hAnsi="Arial" w:cs="Arial"/>
          <w:sz w:val="22"/>
          <w:szCs w:val="22"/>
        </w:rPr>
        <w:t xml:space="preserve"> such ballot boxes as are necessary for the election at convenient places for use by </w:t>
      </w:r>
      <w:r>
        <w:rPr>
          <w:rFonts w:ascii="Arial" w:hAnsi="Arial" w:cs="Arial"/>
          <w:sz w:val="22"/>
          <w:szCs w:val="22"/>
        </w:rPr>
        <w:t>voters</w:t>
      </w:r>
      <w:r w:rsidRPr="00BF0737">
        <w:rPr>
          <w:rFonts w:ascii="Arial" w:hAnsi="Arial" w:cs="Arial"/>
          <w:sz w:val="22"/>
          <w:szCs w:val="22"/>
        </w:rPr>
        <w:t xml:space="preserve"> </w:t>
      </w:r>
      <w:r>
        <w:rPr>
          <w:rFonts w:ascii="Arial" w:hAnsi="Arial" w:cs="Arial"/>
          <w:sz w:val="22"/>
          <w:szCs w:val="22"/>
        </w:rPr>
        <w:t>(</w:t>
      </w:r>
      <w:r w:rsidRPr="00BF0737">
        <w:rPr>
          <w:rFonts w:ascii="Arial" w:hAnsi="Arial" w:cs="Arial"/>
          <w:sz w:val="22"/>
          <w:szCs w:val="22"/>
        </w:rPr>
        <w:t>staff</w:t>
      </w:r>
      <w:r>
        <w:rPr>
          <w:rFonts w:ascii="Arial" w:hAnsi="Arial" w:cs="Arial"/>
          <w:sz w:val="22"/>
          <w:szCs w:val="22"/>
        </w:rPr>
        <w:t>, students</w:t>
      </w:r>
      <w:r w:rsidRPr="00BF0737">
        <w:rPr>
          <w:rFonts w:ascii="Arial" w:hAnsi="Arial" w:cs="Arial"/>
          <w:sz w:val="22"/>
          <w:szCs w:val="22"/>
        </w:rPr>
        <w:t xml:space="preserve"> </w:t>
      </w:r>
      <w:r>
        <w:rPr>
          <w:rFonts w:ascii="Arial" w:hAnsi="Arial" w:cs="Arial"/>
          <w:sz w:val="22"/>
          <w:szCs w:val="22"/>
        </w:rPr>
        <w:t>and/</w:t>
      </w:r>
      <w:r w:rsidRPr="00BF0737">
        <w:rPr>
          <w:rFonts w:ascii="Arial" w:hAnsi="Arial" w:cs="Arial"/>
          <w:sz w:val="22"/>
          <w:szCs w:val="22"/>
        </w:rPr>
        <w:t>or parents as is relevant</w:t>
      </w:r>
      <w:r>
        <w:rPr>
          <w:rFonts w:ascii="Arial" w:hAnsi="Arial" w:cs="Arial"/>
          <w:sz w:val="22"/>
          <w:szCs w:val="22"/>
        </w:rPr>
        <w:t>)</w:t>
      </w:r>
      <w:r w:rsidRPr="00BF0737">
        <w:rPr>
          <w:rFonts w:ascii="Arial" w:hAnsi="Arial" w:cs="Arial"/>
          <w:sz w:val="22"/>
          <w:szCs w:val="22"/>
        </w:rPr>
        <w:t>.  B</w:t>
      </w:r>
      <w:r>
        <w:rPr>
          <w:rFonts w:ascii="Arial" w:hAnsi="Arial" w:cs="Arial"/>
          <w:sz w:val="22"/>
          <w:szCs w:val="22"/>
        </w:rPr>
        <w:t>efore a ballot box is used</w:t>
      </w:r>
      <w:r w:rsidR="0001206D">
        <w:rPr>
          <w:rFonts w:ascii="Arial" w:hAnsi="Arial" w:cs="Arial"/>
          <w:sz w:val="22"/>
          <w:szCs w:val="22"/>
        </w:rPr>
        <w:t>,</w:t>
      </w:r>
      <w:r>
        <w:rPr>
          <w:rFonts w:ascii="Arial" w:hAnsi="Arial" w:cs="Arial"/>
          <w:sz w:val="22"/>
          <w:szCs w:val="22"/>
        </w:rPr>
        <w:t xml:space="preserve"> the principal</w:t>
      </w:r>
      <w:r w:rsidRPr="00BF0737">
        <w:rPr>
          <w:rFonts w:ascii="Arial" w:hAnsi="Arial" w:cs="Arial"/>
          <w:sz w:val="22"/>
          <w:szCs w:val="22"/>
        </w:rPr>
        <w:t xml:space="preserve"> ensure</w:t>
      </w:r>
      <w:r>
        <w:rPr>
          <w:rFonts w:ascii="Arial" w:hAnsi="Arial" w:cs="Arial"/>
          <w:sz w:val="22"/>
          <w:szCs w:val="22"/>
        </w:rPr>
        <w:t>s</w:t>
      </w:r>
      <w:r w:rsidRPr="00BF0737">
        <w:rPr>
          <w:rFonts w:ascii="Arial" w:hAnsi="Arial" w:cs="Arial"/>
          <w:sz w:val="22"/>
          <w:szCs w:val="22"/>
        </w:rPr>
        <w:t xml:space="preserve"> that it is empty and secure</w:t>
      </w:r>
      <w:r>
        <w:rPr>
          <w:rFonts w:ascii="Arial" w:hAnsi="Arial" w:cs="Arial"/>
          <w:sz w:val="22"/>
          <w:szCs w:val="22"/>
        </w:rPr>
        <w:t xml:space="preserve"> in such a way as to prevent anything being removed from the box</w:t>
      </w:r>
      <w:r w:rsidRPr="00BF0737">
        <w:rPr>
          <w:rFonts w:ascii="Arial" w:hAnsi="Arial" w:cs="Arial"/>
          <w:sz w:val="22"/>
          <w:szCs w:val="22"/>
        </w:rPr>
        <w:t>.</w:t>
      </w:r>
    </w:p>
    <w:p w14:paraId="4A151F3F" w14:textId="1D59EE93" w:rsidR="00292004" w:rsidRPr="00B313A5" w:rsidRDefault="00292004" w:rsidP="0001206D">
      <w:pPr>
        <w:pStyle w:val="Heading2"/>
      </w:pPr>
      <w:bookmarkStart w:id="67" w:name="_Toc137565112"/>
      <w:r w:rsidRPr="00B313A5">
        <w:t xml:space="preserve">The </w:t>
      </w:r>
      <w:r w:rsidR="0001206D">
        <w:t>c</w:t>
      </w:r>
      <w:r w:rsidRPr="00B313A5">
        <w:t>ount</w:t>
      </w:r>
      <w:r w:rsidR="0001206D">
        <w:t>ing of votes</w:t>
      </w:r>
      <w:bookmarkEnd w:id="67"/>
    </w:p>
    <w:p w14:paraId="275CA375" w14:textId="71987A41" w:rsidR="00292004" w:rsidRDefault="00292004" w:rsidP="00292004">
      <w:pPr>
        <w:pStyle w:val="Style4"/>
        <w:jc w:val="left"/>
        <w:rPr>
          <w:rFonts w:ascii="Arial" w:hAnsi="Arial" w:cs="Arial"/>
          <w:sz w:val="22"/>
          <w:szCs w:val="22"/>
        </w:rPr>
      </w:pPr>
      <w:r w:rsidRPr="00BF0737">
        <w:rPr>
          <w:rFonts w:ascii="Arial" w:hAnsi="Arial" w:cs="Arial"/>
          <w:sz w:val="22"/>
          <w:szCs w:val="22"/>
        </w:rPr>
        <w:t xml:space="preserve">Votes </w:t>
      </w:r>
      <w:r>
        <w:rPr>
          <w:rFonts w:ascii="Arial" w:hAnsi="Arial" w:cs="Arial"/>
          <w:sz w:val="22"/>
          <w:szCs w:val="22"/>
        </w:rPr>
        <w:t>are to</w:t>
      </w:r>
      <w:r w:rsidRPr="00BF0737">
        <w:rPr>
          <w:rFonts w:ascii="Arial" w:hAnsi="Arial" w:cs="Arial"/>
          <w:sz w:val="22"/>
          <w:szCs w:val="22"/>
        </w:rPr>
        <w:t xml:space="preserve"> be counted by the </w:t>
      </w:r>
      <w:r w:rsidR="0001206D">
        <w:rPr>
          <w:rFonts w:ascii="Arial" w:hAnsi="Arial" w:cs="Arial"/>
          <w:sz w:val="22"/>
          <w:szCs w:val="22"/>
        </w:rPr>
        <w:t>‘</w:t>
      </w:r>
      <w:r w:rsidRPr="00BF0737">
        <w:rPr>
          <w:rFonts w:ascii="Arial" w:hAnsi="Arial" w:cs="Arial"/>
          <w:sz w:val="22"/>
          <w:szCs w:val="22"/>
        </w:rPr>
        <w:t>First Past the Post</w:t>
      </w:r>
      <w:r w:rsidR="0001206D">
        <w:rPr>
          <w:rFonts w:ascii="Arial" w:hAnsi="Arial" w:cs="Arial"/>
          <w:sz w:val="22"/>
          <w:szCs w:val="22"/>
        </w:rPr>
        <w:t>’</w:t>
      </w:r>
      <w:r w:rsidRPr="00BF0737">
        <w:rPr>
          <w:rFonts w:ascii="Arial" w:hAnsi="Arial" w:cs="Arial"/>
          <w:sz w:val="22"/>
          <w:szCs w:val="22"/>
        </w:rPr>
        <w:t xml:space="preserve"> method as soon as practicable after the time of the close of the ballot and in the presence of at least one scrutineer.  The scrutineer is appointed by the principal.</w:t>
      </w:r>
      <w:r>
        <w:rPr>
          <w:rFonts w:ascii="Arial" w:hAnsi="Arial" w:cs="Arial"/>
          <w:sz w:val="22"/>
          <w:szCs w:val="22"/>
        </w:rPr>
        <w:t xml:space="preserve">  If the principal is aware that the vote may be contentious, nominees may be permitted to also appoint</w:t>
      </w:r>
      <w:r w:rsidR="0001206D">
        <w:rPr>
          <w:rFonts w:ascii="Arial" w:hAnsi="Arial" w:cs="Arial"/>
          <w:sz w:val="22"/>
          <w:szCs w:val="22"/>
        </w:rPr>
        <w:t xml:space="preserve"> a</w:t>
      </w:r>
      <w:r>
        <w:rPr>
          <w:rFonts w:ascii="Arial" w:hAnsi="Arial" w:cs="Arial"/>
          <w:sz w:val="22"/>
          <w:szCs w:val="22"/>
        </w:rPr>
        <w:t xml:space="preserve"> scrutineer</w:t>
      </w:r>
      <w:r w:rsidR="0001206D">
        <w:rPr>
          <w:rFonts w:ascii="Arial" w:hAnsi="Arial" w:cs="Arial"/>
          <w:sz w:val="22"/>
          <w:szCs w:val="22"/>
        </w:rPr>
        <w:t xml:space="preserve"> each</w:t>
      </w:r>
      <w:r>
        <w:rPr>
          <w:rFonts w:ascii="Arial" w:hAnsi="Arial" w:cs="Arial"/>
          <w:sz w:val="22"/>
          <w:szCs w:val="22"/>
        </w:rPr>
        <w:t>.</w:t>
      </w:r>
    </w:p>
    <w:p w14:paraId="27F784BD" w14:textId="77777777" w:rsidR="00292004" w:rsidRDefault="00292004" w:rsidP="00292004">
      <w:pPr>
        <w:pStyle w:val="Style4"/>
        <w:rPr>
          <w:rFonts w:ascii="Arial" w:hAnsi="Arial" w:cs="Arial"/>
          <w:sz w:val="22"/>
          <w:szCs w:val="22"/>
        </w:rPr>
      </w:pPr>
    </w:p>
    <w:p w14:paraId="5DAC1A34" w14:textId="77777777" w:rsidR="00292004" w:rsidRPr="00BF0737" w:rsidRDefault="00292004" w:rsidP="00292004">
      <w:pPr>
        <w:pStyle w:val="Style4"/>
        <w:rPr>
          <w:rFonts w:ascii="Arial" w:hAnsi="Arial" w:cs="Arial"/>
          <w:sz w:val="22"/>
          <w:szCs w:val="22"/>
        </w:rPr>
      </w:pPr>
      <w:r>
        <w:rPr>
          <w:rFonts w:ascii="Arial" w:hAnsi="Arial" w:cs="Arial"/>
          <w:sz w:val="22"/>
          <w:szCs w:val="22"/>
        </w:rPr>
        <w:t>In the event of a tie, the names are to be placed in a hat and drawn out.</w:t>
      </w:r>
    </w:p>
    <w:p w14:paraId="065DD290" w14:textId="01971391" w:rsidR="00292004" w:rsidRPr="00B313A5" w:rsidRDefault="00292004" w:rsidP="0001206D">
      <w:pPr>
        <w:pStyle w:val="Heading2"/>
      </w:pPr>
      <w:bookmarkStart w:id="68" w:name="_Toc137565113"/>
      <w:bookmarkStart w:id="69" w:name="_Hlk120712481"/>
      <w:r w:rsidRPr="00B313A5">
        <w:t xml:space="preserve">Declaration of the </w:t>
      </w:r>
      <w:r w:rsidR="0001206D">
        <w:t>r</w:t>
      </w:r>
      <w:r w:rsidRPr="00B313A5">
        <w:t>esult</w:t>
      </w:r>
      <w:bookmarkEnd w:id="68"/>
    </w:p>
    <w:bookmarkEnd w:id="69"/>
    <w:p w14:paraId="58638D11" w14:textId="58E4DAC6" w:rsidR="00292004" w:rsidRDefault="00292004" w:rsidP="00292004">
      <w:pPr>
        <w:pStyle w:val="Style4"/>
        <w:jc w:val="left"/>
        <w:rPr>
          <w:rFonts w:ascii="Arial" w:hAnsi="Arial" w:cs="Arial"/>
          <w:sz w:val="22"/>
          <w:szCs w:val="22"/>
        </w:rPr>
      </w:pPr>
      <w:r w:rsidRPr="00BF0737">
        <w:rPr>
          <w:rFonts w:ascii="Arial" w:hAnsi="Arial" w:cs="Arial"/>
          <w:sz w:val="22"/>
          <w:szCs w:val="22"/>
        </w:rPr>
        <w:t xml:space="preserve">The result should be declared by the principal to </w:t>
      </w:r>
      <w:r>
        <w:rPr>
          <w:rFonts w:ascii="Arial" w:hAnsi="Arial" w:cs="Arial"/>
          <w:sz w:val="22"/>
          <w:szCs w:val="22"/>
        </w:rPr>
        <w:t xml:space="preserve">the </w:t>
      </w:r>
      <w:r w:rsidRPr="00BF0737">
        <w:rPr>
          <w:rFonts w:ascii="Arial" w:hAnsi="Arial" w:cs="Arial"/>
          <w:sz w:val="22"/>
          <w:szCs w:val="22"/>
        </w:rPr>
        <w:t>whole school population as soon as practicable after the votes have been counted</w:t>
      </w:r>
      <w:r>
        <w:rPr>
          <w:rFonts w:ascii="Arial" w:hAnsi="Arial" w:cs="Arial"/>
          <w:sz w:val="22"/>
          <w:szCs w:val="22"/>
        </w:rPr>
        <w:t xml:space="preserve"> and </w:t>
      </w:r>
      <w:r w:rsidRPr="00796592">
        <w:rPr>
          <w:rFonts w:ascii="Arial" w:hAnsi="Arial" w:cs="Arial"/>
          <w:b/>
          <w:bCs/>
          <w:sz w:val="22"/>
          <w:szCs w:val="22"/>
        </w:rPr>
        <w:t>after</w:t>
      </w:r>
      <w:r>
        <w:rPr>
          <w:rFonts w:ascii="Arial" w:hAnsi="Arial" w:cs="Arial"/>
          <w:sz w:val="22"/>
          <w:szCs w:val="22"/>
        </w:rPr>
        <w:t xml:space="preserve"> the requirement for </w:t>
      </w:r>
      <w:r w:rsidR="003E3AA4">
        <w:rPr>
          <w:rFonts w:ascii="Arial" w:hAnsi="Arial" w:cs="Arial"/>
          <w:sz w:val="22"/>
          <w:szCs w:val="22"/>
        </w:rPr>
        <w:t>th</w:t>
      </w:r>
      <w:r w:rsidR="00F51B9C">
        <w:rPr>
          <w:rFonts w:ascii="Arial" w:hAnsi="Arial" w:cs="Arial"/>
          <w:sz w:val="22"/>
          <w:szCs w:val="22"/>
        </w:rPr>
        <w:t>e</w:t>
      </w:r>
      <w:r w:rsidR="00F26DD1">
        <w:rPr>
          <w:rFonts w:ascii="Arial" w:hAnsi="Arial" w:cs="Arial"/>
          <w:sz w:val="22"/>
          <w:szCs w:val="22"/>
        </w:rPr>
        <w:t xml:space="preserve"> </w:t>
      </w:r>
      <w:r w:rsidR="003E3AA4">
        <w:rPr>
          <w:rFonts w:ascii="Arial" w:hAnsi="Arial" w:cs="Arial"/>
          <w:sz w:val="22"/>
          <w:szCs w:val="22"/>
        </w:rPr>
        <w:t xml:space="preserve">Department’s </w:t>
      </w:r>
      <w:r>
        <w:rPr>
          <w:rFonts w:ascii="Arial" w:hAnsi="Arial" w:cs="Arial"/>
          <w:sz w:val="22"/>
          <w:szCs w:val="22"/>
        </w:rPr>
        <w:t>National</w:t>
      </w:r>
      <w:r w:rsidR="003E3AA4">
        <w:rPr>
          <w:rFonts w:ascii="Arial" w:hAnsi="Arial" w:cs="Arial"/>
          <w:sz w:val="22"/>
          <w:szCs w:val="22"/>
        </w:rPr>
        <w:t>ly</w:t>
      </w:r>
      <w:r>
        <w:rPr>
          <w:rFonts w:ascii="Arial" w:hAnsi="Arial" w:cs="Arial"/>
          <w:sz w:val="22"/>
          <w:szCs w:val="22"/>
        </w:rPr>
        <w:t xml:space="preserve"> </w:t>
      </w:r>
      <w:r w:rsidR="003E3AA4">
        <w:rPr>
          <w:rFonts w:ascii="Arial" w:hAnsi="Arial" w:cs="Arial"/>
          <w:sz w:val="22"/>
          <w:szCs w:val="22"/>
        </w:rPr>
        <w:t xml:space="preserve">Coordinated Criminal History </w:t>
      </w:r>
      <w:r w:rsidR="00F51B9C">
        <w:rPr>
          <w:rFonts w:ascii="Arial" w:hAnsi="Arial" w:cs="Arial"/>
          <w:sz w:val="22"/>
          <w:szCs w:val="22"/>
        </w:rPr>
        <w:t>C</w:t>
      </w:r>
      <w:r w:rsidR="003E3AA4">
        <w:rPr>
          <w:rFonts w:ascii="Arial" w:hAnsi="Arial" w:cs="Arial"/>
          <w:sz w:val="22"/>
          <w:szCs w:val="22"/>
        </w:rPr>
        <w:t>heck (NCCHC)</w:t>
      </w:r>
      <w:r>
        <w:rPr>
          <w:rFonts w:ascii="Arial" w:hAnsi="Arial" w:cs="Arial"/>
          <w:sz w:val="22"/>
          <w:szCs w:val="22"/>
        </w:rPr>
        <w:t xml:space="preserve"> has been met</w:t>
      </w:r>
      <w:r w:rsidRPr="00BF0737">
        <w:rPr>
          <w:rFonts w:ascii="Arial" w:hAnsi="Arial" w:cs="Arial"/>
          <w:sz w:val="22"/>
          <w:szCs w:val="22"/>
        </w:rPr>
        <w:t>.</w:t>
      </w:r>
      <w:r>
        <w:rPr>
          <w:rStyle w:val="FootnoteReference"/>
          <w:rFonts w:eastAsiaTheme="minorHAnsi"/>
          <w:sz w:val="22"/>
          <w:szCs w:val="22"/>
        </w:rPr>
        <w:footnoteReference w:id="122"/>
      </w:r>
    </w:p>
    <w:p w14:paraId="75AD8285" w14:textId="77777777" w:rsidR="003E3AA4" w:rsidRDefault="003E3AA4" w:rsidP="00292004">
      <w:pPr>
        <w:pStyle w:val="Style4"/>
        <w:jc w:val="left"/>
        <w:rPr>
          <w:rFonts w:ascii="Arial" w:hAnsi="Arial" w:cs="Arial"/>
          <w:sz w:val="22"/>
          <w:szCs w:val="22"/>
        </w:rPr>
      </w:pPr>
    </w:p>
    <w:p w14:paraId="7E27AC33" w14:textId="066EDFC4" w:rsidR="00292004" w:rsidRPr="005970C7" w:rsidRDefault="0001206D" w:rsidP="0006579D">
      <w:pPr>
        <w:pStyle w:val="Heading1"/>
      </w:pPr>
      <w:bookmarkStart w:id="70" w:name="_Hlk121482704"/>
      <w:bookmarkStart w:id="71" w:name="_Toc137565114"/>
      <w:r>
        <w:t>RECORD SCREENING AND TENURE INFORMATION ON CAB</w:t>
      </w:r>
      <w:bookmarkEnd w:id="70"/>
      <w:bookmarkEnd w:id="71"/>
    </w:p>
    <w:p w14:paraId="483C83B8" w14:textId="5AECC802" w:rsidR="00F51B9C" w:rsidRPr="00796592" w:rsidRDefault="00F51B9C">
      <w:pPr>
        <w:rPr>
          <w:rFonts w:eastAsia="Calibri"/>
          <w:szCs w:val="22"/>
        </w:rPr>
      </w:pPr>
      <w:bookmarkStart w:id="72" w:name="_Toc66874245"/>
      <w:r w:rsidRPr="00796592">
        <w:rPr>
          <w:rFonts w:eastAsia="Calibri"/>
          <w:szCs w:val="22"/>
        </w:rPr>
        <w:t>The Department’s online register, CAB (Councils and Boards) helps all school users manage members screening, tenure lengths, training information and more. It can be accessed by Department staff via Ikon.</w:t>
      </w:r>
    </w:p>
    <w:p w14:paraId="0DC1B295" w14:textId="77777777" w:rsidR="00F51B9C" w:rsidRPr="00796592" w:rsidRDefault="00F51B9C" w:rsidP="001817DF">
      <w:pPr>
        <w:rPr>
          <w:rFonts w:eastAsia="Calibri"/>
          <w:szCs w:val="22"/>
        </w:rPr>
      </w:pPr>
    </w:p>
    <w:p w14:paraId="54960807" w14:textId="6B84471E" w:rsidR="00F51B9C" w:rsidRPr="00796592" w:rsidRDefault="001817DF" w:rsidP="005970C7">
      <w:pPr>
        <w:rPr>
          <w:rFonts w:eastAsia="Calibri"/>
          <w:szCs w:val="22"/>
        </w:rPr>
      </w:pPr>
      <w:r w:rsidRPr="00796592">
        <w:rPr>
          <w:rFonts w:eastAsia="Calibri"/>
          <w:szCs w:val="22"/>
        </w:rPr>
        <w:t xml:space="preserve">The </w:t>
      </w:r>
      <w:r w:rsidR="00F51B9C" w:rsidRPr="00796592">
        <w:rPr>
          <w:rFonts w:eastAsia="Calibri"/>
          <w:szCs w:val="22"/>
        </w:rPr>
        <w:t xml:space="preserve">CAB </w:t>
      </w:r>
      <w:r w:rsidRPr="00796592">
        <w:rPr>
          <w:rFonts w:eastAsia="Calibri"/>
          <w:szCs w:val="22"/>
        </w:rPr>
        <w:t>register</w:t>
      </w:r>
      <w:r w:rsidR="00F51B9C" w:rsidRPr="00796592">
        <w:rPr>
          <w:rFonts w:eastAsia="Calibri"/>
          <w:szCs w:val="22"/>
        </w:rPr>
        <w:t>:</w:t>
      </w:r>
    </w:p>
    <w:p w14:paraId="1ABEDABF" w14:textId="02DA91F2" w:rsidR="00F51B9C" w:rsidRPr="00796592" w:rsidRDefault="00F51B9C" w:rsidP="00796592">
      <w:pPr>
        <w:pStyle w:val="ListParagraph"/>
        <w:numPr>
          <w:ilvl w:val="0"/>
          <w:numId w:val="50"/>
        </w:numPr>
        <w:suppressAutoHyphens/>
        <w:spacing w:before="60" w:after="60" w:line="260" w:lineRule="exact"/>
        <w:ind w:left="360"/>
        <w:rPr>
          <w:rFonts w:eastAsia="Calibri"/>
          <w:szCs w:val="22"/>
        </w:rPr>
      </w:pPr>
      <w:r w:rsidRPr="00796592">
        <w:rPr>
          <w:rFonts w:eastAsia="Calibri"/>
          <w:szCs w:val="22"/>
        </w:rPr>
        <w:t>automatically verifies criminal history screening status of school council or board members ensuring all members are suitable</w:t>
      </w:r>
    </w:p>
    <w:p w14:paraId="26DAA1F0" w14:textId="161DA884" w:rsidR="00F51B9C" w:rsidRPr="00796592" w:rsidRDefault="00F51B9C" w:rsidP="00796592">
      <w:pPr>
        <w:pStyle w:val="ListParagraph"/>
        <w:numPr>
          <w:ilvl w:val="0"/>
          <w:numId w:val="50"/>
        </w:numPr>
        <w:suppressAutoHyphens/>
        <w:spacing w:before="60" w:after="60" w:line="260" w:lineRule="exact"/>
        <w:ind w:left="360"/>
        <w:rPr>
          <w:rFonts w:eastAsia="Calibri"/>
          <w:szCs w:val="22"/>
        </w:rPr>
      </w:pPr>
      <w:r w:rsidRPr="00796592">
        <w:rPr>
          <w:rFonts w:eastAsia="Calibri"/>
          <w:szCs w:val="22"/>
        </w:rPr>
        <w:t>stores and manages school council or board membership using one centralised online system</w:t>
      </w:r>
      <w:r w:rsidRPr="00796592">
        <w:rPr>
          <w:rFonts w:eastAsia="Calibri"/>
          <w:szCs w:val="22"/>
        </w:rPr>
        <w:tab/>
      </w:r>
    </w:p>
    <w:p w14:paraId="2C8331C8" w14:textId="0AD67AE5" w:rsidR="00F51B9C" w:rsidRPr="00796592" w:rsidRDefault="00F51B9C" w:rsidP="00796592">
      <w:pPr>
        <w:pStyle w:val="ListParagraph"/>
        <w:numPr>
          <w:ilvl w:val="0"/>
          <w:numId w:val="50"/>
        </w:numPr>
        <w:suppressAutoHyphens/>
        <w:spacing w:before="60" w:after="60"/>
        <w:ind w:left="360"/>
        <w:rPr>
          <w:rFonts w:eastAsia="Calibri"/>
          <w:szCs w:val="22"/>
        </w:rPr>
      </w:pPr>
      <w:r w:rsidRPr="00796592">
        <w:rPr>
          <w:rFonts w:eastAsia="Calibri"/>
          <w:szCs w:val="22"/>
        </w:rPr>
        <w:t>automatically sends them follow up notifications when actions are due to be done</w:t>
      </w:r>
    </w:p>
    <w:p w14:paraId="7F1794B1" w14:textId="61354A61" w:rsidR="001817DF" w:rsidRPr="00796592" w:rsidRDefault="00F51B9C" w:rsidP="00796592">
      <w:pPr>
        <w:pStyle w:val="ListParagraph"/>
        <w:numPr>
          <w:ilvl w:val="0"/>
          <w:numId w:val="50"/>
        </w:numPr>
        <w:suppressAutoHyphens/>
        <w:spacing w:before="60" w:after="60"/>
        <w:ind w:left="360"/>
        <w:rPr>
          <w:rFonts w:eastAsia="Calibri"/>
          <w:szCs w:val="22"/>
        </w:rPr>
      </w:pPr>
      <w:r w:rsidRPr="00796592">
        <w:rPr>
          <w:rFonts w:eastAsia="Calibri"/>
          <w:szCs w:val="22"/>
        </w:rPr>
        <w:t>give principals a view on the council or board’s governance health to assist them in sharing information to the council or board Chair</w:t>
      </w:r>
    </w:p>
    <w:p w14:paraId="2E0F0A97" w14:textId="71FF559C" w:rsidR="00F51B9C" w:rsidRPr="00796592" w:rsidRDefault="00F51B9C" w:rsidP="00796592">
      <w:pPr>
        <w:pStyle w:val="ListParagraph"/>
        <w:numPr>
          <w:ilvl w:val="0"/>
          <w:numId w:val="50"/>
        </w:numPr>
        <w:suppressAutoHyphens/>
        <w:spacing w:before="60" w:after="60"/>
        <w:ind w:left="360"/>
        <w:rPr>
          <w:rFonts w:eastAsia="Calibri"/>
          <w:szCs w:val="22"/>
        </w:rPr>
      </w:pPr>
      <w:r w:rsidRPr="00796592">
        <w:rPr>
          <w:rFonts w:eastAsia="Calibri"/>
          <w:szCs w:val="22"/>
        </w:rPr>
        <w:t>helps principals review all active and historical council or board members</w:t>
      </w:r>
    </w:p>
    <w:p w14:paraId="12161D4C" w14:textId="77777777" w:rsidR="00F51B9C" w:rsidRPr="00796592" w:rsidRDefault="00F51B9C" w:rsidP="00796592">
      <w:pPr>
        <w:pStyle w:val="ListParagraph"/>
        <w:numPr>
          <w:ilvl w:val="0"/>
          <w:numId w:val="50"/>
        </w:numPr>
        <w:suppressAutoHyphens/>
        <w:spacing w:before="60" w:after="60"/>
        <w:ind w:left="360"/>
        <w:rPr>
          <w:rFonts w:eastAsia="Calibri"/>
          <w:szCs w:val="22"/>
        </w:rPr>
      </w:pPr>
      <w:r w:rsidRPr="00796592">
        <w:rPr>
          <w:rFonts w:eastAsia="Calibri"/>
          <w:szCs w:val="22"/>
        </w:rPr>
        <w:t>helps gain stability of information when school leadership changes.</w:t>
      </w:r>
      <w:bookmarkEnd w:id="72"/>
    </w:p>
    <w:p w14:paraId="1ED0DA05" w14:textId="77777777" w:rsidR="00F26DD1" w:rsidRPr="00796592" w:rsidRDefault="00F26DD1" w:rsidP="005970C7"/>
    <w:p w14:paraId="55BBE861" w14:textId="77777777" w:rsidR="002A25C8" w:rsidRDefault="002A25C8" w:rsidP="004A4E73">
      <w:pPr>
        <w:pStyle w:val="Heading1"/>
      </w:pPr>
    </w:p>
    <w:p w14:paraId="2A8E0D05" w14:textId="51EA3D52" w:rsidR="002A25C8" w:rsidRDefault="002A25C8" w:rsidP="004A4E73">
      <w:pPr>
        <w:pStyle w:val="Heading1"/>
      </w:pPr>
    </w:p>
    <w:p w14:paraId="223F5459" w14:textId="7293A0D6" w:rsidR="002A25C8" w:rsidRDefault="002A25C8" w:rsidP="002A25C8"/>
    <w:p w14:paraId="248E2F06" w14:textId="7DAEC7A0" w:rsidR="002A25C8" w:rsidRDefault="002A25C8" w:rsidP="002A25C8"/>
    <w:p w14:paraId="352D4C26" w14:textId="77777777" w:rsidR="002A25C8" w:rsidRPr="002A25C8" w:rsidRDefault="002A25C8" w:rsidP="002A25C8"/>
    <w:p w14:paraId="4F731068" w14:textId="24CEBF4F" w:rsidR="004A4E73" w:rsidRDefault="004A4E73" w:rsidP="004A4E73">
      <w:pPr>
        <w:pStyle w:val="Heading1"/>
      </w:pPr>
      <w:bookmarkStart w:id="73" w:name="_Toc137565115"/>
      <w:r>
        <w:t>SUPPORT AVAILABLE FOR PRINCIPALS AND MEMBERS</w:t>
      </w:r>
      <w:bookmarkEnd w:id="73"/>
    </w:p>
    <w:p w14:paraId="58055B0E" w14:textId="5489D924" w:rsidR="004A4E73" w:rsidRDefault="004A4E73" w:rsidP="004A4E73">
      <w:r>
        <w:t>Principals, council and board chairs and members can contact the Leadership Institute:</w:t>
      </w:r>
    </w:p>
    <w:p w14:paraId="60830392" w14:textId="686B0904" w:rsidR="004A4E73" w:rsidRDefault="004A4E73">
      <w:pPr>
        <w:pStyle w:val="ListParagraph"/>
        <w:numPr>
          <w:ilvl w:val="0"/>
          <w:numId w:val="51"/>
        </w:numPr>
      </w:pPr>
      <w:r>
        <w:t>for clarification and advice on council and board matters</w:t>
      </w:r>
    </w:p>
    <w:p w14:paraId="6D45DFB4" w14:textId="6E61CED4" w:rsidR="005B679E" w:rsidRDefault="005B679E" w:rsidP="00796592">
      <w:pPr>
        <w:pStyle w:val="ListParagraph"/>
        <w:numPr>
          <w:ilvl w:val="0"/>
          <w:numId w:val="51"/>
        </w:numPr>
      </w:pPr>
      <w:r>
        <w:t>gain assistance with the online register CAB</w:t>
      </w:r>
    </w:p>
    <w:p w14:paraId="1348639F" w14:textId="77777777" w:rsidR="002A25C8" w:rsidRDefault="004A4E73" w:rsidP="00796592">
      <w:pPr>
        <w:pStyle w:val="ListParagraph"/>
        <w:numPr>
          <w:ilvl w:val="0"/>
          <w:numId w:val="51"/>
        </w:numPr>
      </w:pPr>
      <w:r>
        <w:t>to enquire about council or board training to suit their school</w:t>
      </w:r>
    </w:p>
    <w:p w14:paraId="1D2CEFED" w14:textId="0CECB04F" w:rsidR="004A4E73" w:rsidRDefault="002A25C8" w:rsidP="00796592">
      <w:pPr>
        <w:pStyle w:val="ListParagraph"/>
        <w:numPr>
          <w:ilvl w:val="0"/>
          <w:numId w:val="51"/>
        </w:numPr>
      </w:pPr>
      <w:r>
        <w:t>to give feedback on advice and support materials provided by the Department</w:t>
      </w:r>
      <w:r w:rsidR="004A4E73">
        <w:t>.</w:t>
      </w:r>
    </w:p>
    <w:p w14:paraId="1882EB42" w14:textId="77777777" w:rsidR="004A4E73" w:rsidRDefault="004A4E73" w:rsidP="004A4E73"/>
    <w:p w14:paraId="270073BD" w14:textId="09C901C6" w:rsidR="004A4E73" w:rsidRDefault="004A4E73" w:rsidP="004A4E73">
      <w:r>
        <w:t xml:space="preserve">Phone 1300 610 801 or email </w:t>
      </w:r>
      <w:hyperlink r:id="rId67" w:history="1">
        <w:r w:rsidR="00F26DD1" w:rsidRPr="005970C7">
          <w:rPr>
            <w:rStyle w:val="Hyperlink"/>
          </w:rPr>
          <w:t>schoolcouncils-boards@education.wa.edu.au</w:t>
        </w:r>
      </w:hyperlink>
    </w:p>
    <w:p w14:paraId="7F55BAFA" w14:textId="11CEEECE" w:rsidR="00F26DD1" w:rsidRDefault="00F26DD1" w:rsidP="004A4E73"/>
    <w:p w14:paraId="6EC1EFE1" w14:textId="475C0AA0" w:rsidR="005970C7" w:rsidRDefault="00F26DD1" w:rsidP="005970C7">
      <w:pPr>
        <w:shd w:val="clear" w:color="auto" w:fill="FFFFFF"/>
        <w:rPr>
          <w:rFonts w:ascii="Calibri" w:hAnsi="Calibri" w:cs="Calibri"/>
        </w:rPr>
      </w:pPr>
      <w:r>
        <w:t xml:space="preserve">The Department also invites principals and </w:t>
      </w:r>
      <w:r w:rsidR="005970C7">
        <w:t>chairs</w:t>
      </w:r>
      <w:r>
        <w:t xml:space="preserve"> from councils and boards to attend the Boards and Councils Advisory Group (BCAG).</w:t>
      </w:r>
      <w:r w:rsidR="005970C7">
        <w:t xml:space="preserve"> It </w:t>
      </w:r>
      <w:r w:rsidR="005970C7">
        <w:rPr>
          <w:color w:val="000000"/>
        </w:rPr>
        <w:t>provides advice on improving the effectiveness of public</w:t>
      </w:r>
      <w:r w:rsidR="006010D6">
        <w:rPr>
          <w:color w:val="000000"/>
        </w:rPr>
        <w:t xml:space="preserve"> </w:t>
      </w:r>
      <w:r w:rsidR="005970C7">
        <w:rPr>
          <w:color w:val="000000"/>
        </w:rPr>
        <w:t xml:space="preserve">school boards and councils. Chaired by the Deputy Director General Schools, the BCAG meets twice per year, with each person attending one meeting. This gives the greatest opportunity to hear from people from a variety of school contexts. </w:t>
      </w:r>
    </w:p>
    <w:bookmarkEnd w:id="0"/>
    <w:bookmarkEnd w:id="1"/>
    <w:p w14:paraId="4AAC21A3" w14:textId="2D8336C3" w:rsidR="00F26DD1" w:rsidRPr="00796592" w:rsidRDefault="00F26DD1" w:rsidP="004A4E73"/>
    <w:sectPr w:rsidR="00F26DD1" w:rsidRPr="00796592" w:rsidSect="00B94FE1">
      <w:headerReference w:type="first" r:id="rId68"/>
      <w:footerReference w:type="first" r:id="rId69"/>
      <w:pgSz w:w="11906" w:h="16838"/>
      <w:pgMar w:top="1418" w:right="1418" w:bottom="1418" w:left="1418" w:header="567" w:footer="45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60">
      <wne:acd wne:acdName="acd3"/>
    </wne:keymap>
    <wne:keymap wne:kcmPrimary="0261">
      <wne:acd wne:acdName="acd0"/>
    </wne:keymap>
    <wne:keymap wne:kcmPrimary="0262">
      <wne:acd wne:acdName="acd1"/>
    </wne:keymap>
    <wne:keymap wne:kcmPrimary="0263">
      <wne:acd wne:acdName="acd2"/>
    </wne:keymap>
    <wne:keymap wne:kcmPrimary="0264">
      <wne:acd wne:acdName="acd7"/>
    </wne:keymap>
    <wne:keymap wne:kcmPrimary="0265">
      <wne:acd wne:acdName="acd5"/>
    </wne:keymap>
    <wne:keymap wne:kcmPrimary="0266">
      <wne:acd wne:acdName="acd6"/>
    </wne:keymap>
    <wne:keymap wne:kcmPrimary="0268">
      <wne:acd wne:acdName="acd8"/>
    </wne:keymap>
    <wne:keymap wne:kcmPrimary="026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EA" wne:acdName="acd0" wne:fciIndexBasedOn="0065"/>
    <wne:acd wne:argValue="AQAAAAIA" wne:acdName="acd1" wne:fciIndexBasedOn="0065"/>
    <wne:acd wne:argValue="AQAAAAMA" wne:acdName="acd2" wne:fciIndexBasedOn="0065"/>
    <wne:acd wne:argValue="AQAAAAAA" wne:acdName="acd3" wne:fciIndexBasedOn="0065"/>
    <wne:acd wne:argValue="AgBOAHUAbQBiAGUAcgBlAGQAIABMAGkAcwB0AA==" wne:acdName="acd4" wne:fciIndexBasedOn="0065"/>
    <wne:acd wne:argValue="AgBOAHUAbQBiAGUAcgBlAGQAIABQAGEAcgBhAGcAcgBhAHAAaAA=" wne:acdName="acd5" wne:fciIndexBasedOn="0065"/>
    <wne:acd wne:argValue="AgBOAG8AdABlAHMA" wne:acdName="acd6" wne:fciIndexBasedOn="0065"/>
    <wne:acd wne:argValue="AQAAAAQA" wne:acdName="acd7" wne:fciIndexBasedOn="0065"/>
    <wne:acd wne:argValue="AgBCAHUAbABsAGUAdABlAGQAIABMAGkAcwB0A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AB2D5" w14:textId="77777777" w:rsidR="006C2C0B" w:rsidRDefault="006C2C0B" w:rsidP="006519A8">
      <w:r>
        <w:separator/>
      </w:r>
    </w:p>
    <w:p w14:paraId="6B0B6147" w14:textId="77777777" w:rsidR="006C2C0B" w:rsidRDefault="006C2C0B" w:rsidP="006519A8"/>
  </w:endnote>
  <w:endnote w:type="continuationSeparator" w:id="0">
    <w:p w14:paraId="468A482E" w14:textId="77777777" w:rsidR="006C2C0B" w:rsidRDefault="006C2C0B" w:rsidP="006519A8">
      <w:r>
        <w:continuationSeparator/>
      </w:r>
    </w:p>
    <w:p w14:paraId="41FFE1FB" w14:textId="77777777" w:rsidR="006C2C0B" w:rsidRDefault="006C2C0B" w:rsidP="006519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87D51" w14:textId="1EA52878" w:rsidR="00A65348" w:rsidRPr="005D1694" w:rsidRDefault="006C2C0B" w:rsidP="005D1694">
    <w:pPr>
      <w:pStyle w:val="Footer"/>
    </w:pPr>
    <w:sdt>
      <w:sdtPr>
        <w:alias w:val="TRIM number"/>
        <w:tag w:val="TRIM number"/>
        <w:id w:val="-543745169"/>
        <w:placeholder>
          <w:docPart w:val="2CD57B1ED47A41DBB8150A9A1E43AEF6"/>
        </w:placeholder>
        <w:dataBinding w:prefixMappings="xmlns:ns0='http://purl.org/dc/elements/1.1/' xmlns:ns1='http://schemas.openxmlformats.org/package/2006/metadata/core-properties' " w:xpath="/ns1:coreProperties[1]/ns1:contentStatus[1]" w:storeItemID="{6C3C8BC8-F283-45AE-878A-BAB7291924A1}"/>
        <w:text/>
      </w:sdtPr>
      <w:sdtEndPr/>
      <w:sdtContent>
        <w:r w:rsidR="00F7123C">
          <w:t>D23/1068445</w:t>
        </w:r>
      </w:sdtContent>
    </w:sdt>
    <w:r w:rsidR="00A65348" w:rsidRPr="005D1694">
      <w:tab/>
    </w:r>
    <w:sdt>
      <w:sdtPr>
        <w:id w:val="-963492346"/>
        <w:docPartObj>
          <w:docPartGallery w:val="Page Numbers (Bottom of Page)"/>
          <w:docPartUnique/>
        </w:docPartObj>
      </w:sdtPr>
      <w:sdtEndPr/>
      <w:sdtContent>
        <w:r w:rsidR="00A65348" w:rsidRPr="005D1694">
          <w:fldChar w:fldCharType="begin"/>
        </w:r>
        <w:r w:rsidR="00A65348" w:rsidRPr="005D1694">
          <w:instrText xml:space="preserve"> PAGE   \* MERGEFORMAT </w:instrText>
        </w:r>
        <w:r w:rsidR="00A65348" w:rsidRPr="005D1694">
          <w:fldChar w:fldCharType="separate"/>
        </w:r>
        <w:r w:rsidR="00A65348">
          <w:rPr>
            <w:noProof/>
          </w:rPr>
          <w:t>3</w:t>
        </w:r>
        <w:r w:rsidR="00A65348" w:rsidRPr="005D1694">
          <w:fldChar w:fldCharType="end"/>
        </w:r>
      </w:sdtContent>
    </w:sdt>
    <w:r w:rsidR="00A65348">
      <w:tab/>
    </w:r>
    <w:sdt>
      <w:sdtPr>
        <w:alias w:val="Publish date"/>
        <w:tag w:val="Publish date"/>
        <w:id w:val="-1366284002"/>
        <w:placeholder>
          <w:docPart w:val="63C115B0C658431A8B29DD0621B209FD"/>
        </w:placeholder>
        <w:dataBinding w:prefixMappings="xmlns:ns0='http://schemas.microsoft.com/office/2006/coverPageProps' " w:xpath="/ns0:CoverPageProperties[1]/ns0:PublishDate[1]" w:storeItemID="{55AF091B-3C7A-41E3-B477-F2FDAA23CFDA}"/>
        <w:date w:fullDate="2023-04-24T00:00:00Z">
          <w:dateFormat w:val="d MMMM yyyy"/>
          <w:lid w:val="en-AU"/>
          <w:storeMappedDataAs w:val="dateTime"/>
          <w:calendar w:val="gregorian"/>
        </w:date>
      </w:sdtPr>
      <w:sdtEndPr/>
      <w:sdtContent>
        <w:r w:rsidR="004C4D90">
          <w:t>24 April 2023</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DA782" w14:textId="22882BF8" w:rsidR="00A65348" w:rsidRPr="00B541A2" w:rsidRDefault="006C2C0B" w:rsidP="00A65348">
    <w:pPr>
      <w:pStyle w:val="Footer"/>
      <w:tabs>
        <w:tab w:val="left" w:pos="567"/>
      </w:tabs>
      <w:rPr>
        <w:color w:val="auto"/>
      </w:rPr>
    </w:pPr>
    <w:sdt>
      <w:sdtPr>
        <w:rPr>
          <w:color w:val="auto"/>
        </w:rPr>
        <w:alias w:val="TRIM number"/>
        <w:tag w:val="TRIM number"/>
        <w:id w:val="-1518999048"/>
        <w:placeholder>
          <w:docPart w:val="B0EBD41D73704DF6B78EB6B9032FCF02"/>
        </w:placeholder>
        <w:dataBinding w:prefixMappings="xmlns:ns0='http://purl.org/dc/elements/1.1/' xmlns:ns1='http://schemas.openxmlformats.org/package/2006/metadata/core-properties' " w:xpath="/ns1:coreProperties[1]/ns1:contentStatus[1]" w:storeItemID="{6C3C8BC8-F283-45AE-878A-BAB7291924A1}"/>
        <w:text/>
      </w:sdtPr>
      <w:sdtEndPr/>
      <w:sdtContent>
        <w:r w:rsidR="001B000B">
          <w:rPr>
            <w:color w:val="auto"/>
          </w:rPr>
          <w:t>D23/106844</w:t>
        </w:r>
        <w:r w:rsidR="00F7123C">
          <w:rPr>
            <w:color w:val="auto"/>
          </w:rPr>
          <w:t>5</w:t>
        </w:r>
      </w:sdtContent>
    </w:sdt>
  </w:p>
  <w:p w14:paraId="7FEFCE16" w14:textId="55E34F0A" w:rsidR="00A65348" w:rsidRPr="00B541A2" w:rsidRDefault="006C2C0B" w:rsidP="00A65348">
    <w:pPr>
      <w:pStyle w:val="Footer"/>
      <w:tabs>
        <w:tab w:val="left" w:pos="567"/>
      </w:tabs>
      <w:rPr>
        <w:color w:val="auto"/>
      </w:rPr>
    </w:pPr>
    <w:sdt>
      <w:sdtPr>
        <w:rPr>
          <w:color w:val="auto"/>
        </w:rPr>
        <w:alias w:val="Publish date"/>
        <w:tag w:val="Publish date"/>
        <w:id w:val="-875696776"/>
        <w:placeholder>
          <w:docPart w:val="3A425739918947599CB85D47B315B619"/>
        </w:placeholder>
        <w:dataBinding w:prefixMappings="xmlns:ns0='http://schemas.microsoft.com/office/2006/coverPageProps' " w:xpath="/ns0:CoverPageProperties[1]/ns0:PublishDate[1]" w:storeItemID="{55AF091B-3C7A-41E3-B477-F2FDAA23CFDA}"/>
        <w:date w:fullDate="2023-04-24T00:00:00Z">
          <w:dateFormat w:val="d MMMM yyyy"/>
          <w:lid w:val="en-AU"/>
          <w:storeMappedDataAs w:val="dateTime"/>
          <w:calendar w:val="gregorian"/>
        </w:date>
      </w:sdtPr>
      <w:sdtEndPr/>
      <w:sdtContent>
        <w:r w:rsidR="004C4D90">
          <w:rPr>
            <w:color w:val="auto"/>
          </w:rPr>
          <w:t>24 April 2023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002DF" w14:textId="77777777" w:rsidR="00A65348" w:rsidRPr="0024261B" w:rsidRDefault="00A65348" w:rsidP="00242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BB714" w14:textId="77777777" w:rsidR="006C2C0B" w:rsidRDefault="006C2C0B" w:rsidP="006519A8">
      <w:r>
        <w:separator/>
      </w:r>
    </w:p>
    <w:p w14:paraId="777B6137" w14:textId="77777777" w:rsidR="006C2C0B" w:rsidRDefault="006C2C0B" w:rsidP="006519A8"/>
  </w:footnote>
  <w:footnote w:type="continuationSeparator" w:id="0">
    <w:p w14:paraId="5C08E803" w14:textId="77777777" w:rsidR="006C2C0B" w:rsidRDefault="006C2C0B" w:rsidP="006519A8">
      <w:r>
        <w:continuationSeparator/>
      </w:r>
    </w:p>
    <w:p w14:paraId="5CB9AB7B" w14:textId="77777777" w:rsidR="006C2C0B" w:rsidRDefault="006C2C0B" w:rsidP="006519A8"/>
  </w:footnote>
  <w:footnote w:id="1">
    <w:p w14:paraId="0D79C5AE" w14:textId="34D59A81" w:rsidR="00A65348" w:rsidRDefault="00A65348" w:rsidP="00292004">
      <w:pPr>
        <w:pStyle w:val="FootnoteText"/>
      </w:pPr>
      <w:r>
        <w:rPr>
          <w:rStyle w:val="FootnoteReference"/>
          <w:rFonts w:eastAsiaTheme="minorHAnsi"/>
        </w:rPr>
        <w:footnoteRef/>
      </w:r>
      <w:r>
        <w:t xml:space="preserve"> The Director General (or delegate) may approve additional functions for a </w:t>
      </w:r>
      <w:r w:rsidR="00605ABE">
        <w:t>council or board</w:t>
      </w:r>
      <w:r>
        <w:t xml:space="preserve">.  Section 129 of the </w:t>
      </w:r>
      <w:hyperlink r:id="rId1" w:history="1">
        <w:r w:rsidRPr="00FC0A60">
          <w:rPr>
            <w:rStyle w:val="Hyperlink"/>
            <w:rFonts w:eastAsiaTheme="minorHAnsi"/>
            <w:i/>
            <w:color w:val="0085AC"/>
          </w:rPr>
          <w:t>School Education Act 1999</w:t>
        </w:r>
      </w:hyperlink>
      <w:r>
        <w:rPr>
          <w:i/>
        </w:rPr>
        <w:t xml:space="preserve">. </w:t>
      </w:r>
      <w:r w:rsidRPr="00CF216D">
        <w:t>* The Director General’s delegate</w:t>
      </w:r>
      <w:r>
        <w:t>s are</w:t>
      </w:r>
      <w:r w:rsidRPr="00CF216D">
        <w:t xml:space="preserve"> the </w:t>
      </w:r>
      <w:r>
        <w:t xml:space="preserve">Deputy Director General, Schools (for all public schools); and </w:t>
      </w:r>
      <w:r w:rsidR="008733AC">
        <w:t>Director of Education</w:t>
      </w:r>
      <w:r>
        <w:t xml:space="preserve"> (only for schools in their region)</w:t>
      </w:r>
      <w:r w:rsidRPr="00CF216D">
        <w:t>.</w:t>
      </w:r>
    </w:p>
  </w:footnote>
  <w:footnote w:id="2">
    <w:p w14:paraId="13A158BD" w14:textId="77777777" w:rsidR="00A65348" w:rsidRPr="00FC0A60" w:rsidRDefault="00A65348" w:rsidP="00292004">
      <w:pPr>
        <w:pStyle w:val="FootnoteText"/>
        <w:rPr>
          <w:color w:val="0085AC"/>
        </w:rPr>
      </w:pPr>
      <w:r>
        <w:rPr>
          <w:rStyle w:val="FootnoteReference"/>
          <w:rFonts w:eastAsiaTheme="minorHAnsi"/>
        </w:rPr>
        <w:footnoteRef/>
      </w:r>
      <w:r>
        <w:t xml:space="preserve"> Section 128(a)(i) of the </w:t>
      </w:r>
      <w:hyperlink r:id="rId2" w:history="1">
        <w:r w:rsidRPr="00FC0A60">
          <w:rPr>
            <w:rStyle w:val="Hyperlink"/>
            <w:rFonts w:eastAsiaTheme="minorHAnsi"/>
            <w:i/>
            <w:color w:val="0085AC"/>
          </w:rPr>
          <w:t>School Education Act 1999</w:t>
        </w:r>
      </w:hyperlink>
      <w:r>
        <w:t xml:space="preserve"> and the </w:t>
      </w:r>
      <w:r w:rsidRPr="00DD404D">
        <w:t xml:space="preserve">Department of Education </w:t>
      </w:r>
      <w:hyperlink r:id="rId3" w:history="1">
        <w:r w:rsidRPr="00FC0A60">
          <w:rPr>
            <w:rStyle w:val="Hyperlink"/>
            <w:rFonts w:eastAsiaTheme="minorHAnsi"/>
            <w:i/>
            <w:color w:val="0085AC"/>
          </w:rPr>
          <w:t>School Improvement and Accountability policy</w:t>
        </w:r>
      </w:hyperlink>
      <w:r>
        <w:t xml:space="preserve"> (section 4.3) and </w:t>
      </w:r>
      <w:hyperlink r:id="rId4" w:history="1">
        <w:r w:rsidRPr="00FC0A60">
          <w:rPr>
            <w:rStyle w:val="Hyperlink"/>
            <w:rFonts w:eastAsiaTheme="minorHAnsi"/>
            <w:i/>
            <w:color w:val="0085AC"/>
          </w:rPr>
          <w:t>School Improvement and Accountability Framework</w:t>
        </w:r>
      </w:hyperlink>
      <w:r w:rsidRPr="00FC0A60">
        <w:rPr>
          <w:color w:val="0085AC"/>
        </w:rPr>
        <w:t xml:space="preserve">. </w:t>
      </w:r>
    </w:p>
  </w:footnote>
  <w:footnote w:id="3">
    <w:p w14:paraId="41692088" w14:textId="762F7875" w:rsidR="00A65348" w:rsidRPr="0028716C" w:rsidRDefault="00A65348" w:rsidP="00292004">
      <w:pPr>
        <w:pStyle w:val="FootnoteText"/>
      </w:pPr>
      <w:r w:rsidRPr="00DD404D">
        <w:rPr>
          <w:rStyle w:val="FootnoteReference"/>
          <w:rFonts w:eastAsiaTheme="minorHAnsi"/>
        </w:rPr>
        <w:footnoteRef/>
      </w:r>
      <w:r w:rsidRPr="00DD404D">
        <w:t xml:space="preserve"> </w:t>
      </w:r>
      <w:r w:rsidRPr="0040393B">
        <w:t>The principal subm</w:t>
      </w:r>
      <w:r>
        <w:t xml:space="preserve">its the school’s annual budget and </w:t>
      </w:r>
      <w:r w:rsidRPr="00DD404D">
        <w:t>any major revision to the budget which has an impact on the original programs and priorities</w:t>
      </w:r>
      <w:r>
        <w:t xml:space="preserve"> to the </w:t>
      </w:r>
      <w:r w:rsidR="00605ABE">
        <w:t>council or board</w:t>
      </w:r>
      <w:r w:rsidRPr="0040393B">
        <w:t xml:space="preserve"> for </w:t>
      </w:r>
      <w:r>
        <w:t>noting</w:t>
      </w:r>
      <w:r w:rsidRPr="00DD404D">
        <w:t>.</w:t>
      </w:r>
      <w:r>
        <w:t xml:space="preserve"> </w:t>
      </w:r>
      <w:r w:rsidRPr="00DD404D">
        <w:t xml:space="preserve"> </w:t>
      </w:r>
      <w:r>
        <w:t xml:space="preserve">See </w:t>
      </w:r>
      <w:r w:rsidRPr="00165016">
        <w:t xml:space="preserve">Section 128(a)(ii) of the </w:t>
      </w:r>
      <w:hyperlink r:id="rId5" w:history="1">
        <w:r w:rsidRPr="00FC0A60">
          <w:rPr>
            <w:rStyle w:val="Hyperlink"/>
            <w:rFonts w:eastAsiaTheme="minorHAnsi"/>
            <w:i/>
            <w:color w:val="0085AC"/>
          </w:rPr>
          <w:t>School Education Act 1999</w:t>
        </w:r>
      </w:hyperlink>
      <w:r w:rsidRPr="00C40AFC">
        <w:t xml:space="preserve"> and </w:t>
      </w:r>
      <w:r w:rsidRPr="0040393B">
        <w:t xml:space="preserve">Department of Education’s </w:t>
      </w:r>
      <w:r w:rsidRPr="0040393B">
        <w:rPr>
          <w:i/>
        </w:rPr>
        <w:t>Financial Management in Schools Finance and Accounting</w:t>
      </w:r>
      <w:r w:rsidRPr="0040393B">
        <w:t xml:space="preserve"> </w:t>
      </w:r>
      <w:r>
        <w:t xml:space="preserve">manual </w:t>
      </w:r>
      <w:r w:rsidRPr="0040393B">
        <w:t>Section 5.4</w:t>
      </w:r>
      <w:r>
        <w:t>(f)(i)</w:t>
      </w:r>
      <w:r w:rsidRPr="001476B1">
        <w:t xml:space="preserve">.  </w:t>
      </w:r>
    </w:p>
  </w:footnote>
  <w:footnote w:id="4">
    <w:p w14:paraId="7911D4E0" w14:textId="77777777" w:rsidR="00A65348" w:rsidRPr="00A61851" w:rsidRDefault="00A65348" w:rsidP="00292004">
      <w:pPr>
        <w:rPr>
          <w:sz w:val="20"/>
        </w:rPr>
      </w:pPr>
      <w:r w:rsidRPr="00DD404D">
        <w:rPr>
          <w:rStyle w:val="FootnoteReference"/>
          <w:sz w:val="20"/>
        </w:rPr>
        <w:footnoteRef/>
      </w:r>
      <w:r w:rsidRPr="00DD404D">
        <w:rPr>
          <w:sz w:val="20"/>
        </w:rPr>
        <w:t xml:space="preserve"> </w:t>
      </w:r>
      <w:r w:rsidRPr="00DD404D">
        <w:rPr>
          <w:iCs/>
          <w:sz w:val="20"/>
        </w:rPr>
        <w:t xml:space="preserve">Where the balance of a reserve account is no longer required or is more than required, the surplus amount should be re-allocated to other areas in need </w:t>
      </w:r>
      <w:r>
        <w:rPr>
          <w:iCs/>
          <w:sz w:val="20"/>
        </w:rPr>
        <w:t>following noting</w:t>
      </w:r>
      <w:r w:rsidRPr="00DD404D">
        <w:rPr>
          <w:iCs/>
          <w:sz w:val="20"/>
        </w:rPr>
        <w:t xml:space="preserve"> by the school board/council. </w:t>
      </w:r>
      <w:r w:rsidRPr="00DD404D">
        <w:rPr>
          <w:sz w:val="20"/>
        </w:rPr>
        <w:t xml:space="preserve">See </w:t>
      </w:r>
      <w:r w:rsidRPr="00FC1D43">
        <w:rPr>
          <w:sz w:val="20"/>
        </w:rPr>
        <w:t xml:space="preserve">Department of </w:t>
      </w:r>
      <w:r w:rsidRPr="00B346F8">
        <w:rPr>
          <w:sz w:val="20"/>
        </w:rPr>
        <w:t xml:space="preserve">Education’s </w:t>
      </w:r>
      <w:hyperlink r:id="rId6" w:history="1">
        <w:r w:rsidRPr="00FC0A60">
          <w:rPr>
            <w:rStyle w:val="Hyperlink"/>
            <w:i/>
            <w:color w:val="0085AC"/>
            <w:sz w:val="20"/>
          </w:rPr>
          <w:t>Financial Management in Schools Finance and Accounting</w:t>
        </w:r>
        <w:r w:rsidRPr="00FC0A60">
          <w:rPr>
            <w:rStyle w:val="Hyperlink"/>
            <w:color w:val="0085AC"/>
            <w:sz w:val="20"/>
          </w:rPr>
          <w:t xml:space="preserve"> manual</w:t>
        </w:r>
      </w:hyperlink>
      <w:r>
        <w:rPr>
          <w:sz w:val="20"/>
        </w:rPr>
        <w:t>.</w:t>
      </w:r>
    </w:p>
  </w:footnote>
  <w:footnote w:id="5">
    <w:p w14:paraId="45570BB5" w14:textId="5AA324A4" w:rsidR="00A65348" w:rsidRDefault="00A65348" w:rsidP="00292004">
      <w:pPr>
        <w:pStyle w:val="FootnoteText"/>
      </w:pPr>
      <w:r>
        <w:rPr>
          <w:rStyle w:val="FootnoteReference"/>
          <w:rFonts w:eastAsiaTheme="minorHAnsi"/>
        </w:rPr>
        <w:footnoteRef/>
      </w:r>
      <w:r>
        <w:t xml:space="preserve"> Principals provide relevant financial reports to the </w:t>
      </w:r>
      <w:r w:rsidR="00605ABE">
        <w:t>council or board</w:t>
      </w:r>
      <w:r>
        <w:t xml:space="preserve">. </w:t>
      </w:r>
      <w:r w:rsidRPr="00CF216D">
        <w:rPr>
          <w:iCs/>
        </w:rPr>
        <w:t xml:space="preserve"> </w:t>
      </w:r>
      <w:r w:rsidRPr="00CF216D">
        <w:t xml:space="preserve">See </w:t>
      </w:r>
      <w:r w:rsidRPr="0040393B">
        <w:t xml:space="preserve">Department of Education’s </w:t>
      </w:r>
      <w:hyperlink r:id="rId7" w:history="1">
        <w:r w:rsidRPr="00FC0A60">
          <w:rPr>
            <w:rStyle w:val="Hyperlink"/>
            <w:rFonts w:eastAsiaTheme="minorHAnsi"/>
            <w:i/>
            <w:color w:val="0085AC"/>
          </w:rPr>
          <w:t>Financial Management in Schools Finance and Accounting</w:t>
        </w:r>
        <w:r w:rsidRPr="00FC0A60">
          <w:rPr>
            <w:rStyle w:val="Hyperlink"/>
            <w:rFonts w:eastAsiaTheme="minorHAnsi"/>
            <w:color w:val="0085AC"/>
          </w:rPr>
          <w:t xml:space="preserve"> manual</w:t>
        </w:r>
      </w:hyperlink>
      <w:r w:rsidRPr="00FC0A60">
        <w:rPr>
          <w:color w:val="0085AC"/>
        </w:rPr>
        <w:t>.</w:t>
      </w:r>
      <w:r>
        <w:t xml:space="preserve">  </w:t>
      </w:r>
      <w:r w:rsidRPr="00AE54BF">
        <w:t xml:space="preserve">The </w:t>
      </w:r>
      <w:r w:rsidRPr="00690FFE">
        <w:t>School Compliance Program</w:t>
      </w:r>
      <w:r w:rsidRPr="00AE54BF">
        <w:t xml:space="preserve"> </w:t>
      </w:r>
      <w:r w:rsidRPr="00091AB8">
        <w:t>confirms there is a record of the council having noted the school budget.</w:t>
      </w:r>
      <w:r>
        <w:t xml:space="preserve"> </w:t>
      </w:r>
    </w:p>
  </w:footnote>
  <w:footnote w:id="6">
    <w:p w14:paraId="3768FA78" w14:textId="77777777" w:rsidR="00A65348" w:rsidRDefault="00A65348" w:rsidP="00292004">
      <w:pPr>
        <w:pStyle w:val="FootnoteText"/>
      </w:pPr>
      <w:r>
        <w:rPr>
          <w:rStyle w:val="FootnoteReference"/>
          <w:rFonts w:eastAsiaTheme="minorHAnsi"/>
        </w:rPr>
        <w:footnoteRef/>
      </w:r>
      <w:r>
        <w:t xml:space="preserve"> Section 128(a)(iii) of the </w:t>
      </w:r>
      <w:hyperlink r:id="rId8" w:history="1">
        <w:r w:rsidRPr="00FC0A60">
          <w:rPr>
            <w:rStyle w:val="Hyperlink"/>
            <w:rFonts w:eastAsiaTheme="minorHAnsi"/>
            <w:i/>
            <w:color w:val="0085AC"/>
          </w:rPr>
          <w:t>School Education Act 1999</w:t>
        </w:r>
      </w:hyperlink>
    </w:p>
  </w:footnote>
  <w:footnote w:id="7">
    <w:p w14:paraId="515D8DA8" w14:textId="77777777" w:rsidR="00A65348" w:rsidRDefault="00A65348" w:rsidP="00292004">
      <w:pPr>
        <w:pStyle w:val="FootnoteText"/>
      </w:pPr>
      <w:r>
        <w:rPr>
          <w:rStyle w:val="FootnoteReference"/>
          <w:rFonts w:eastAsiaTheme="minorHAnsi"/>
        </w:rPr>
        <w:footnoteRef/>
      </w:r>
      <w:r>
        <w:t xml:space="preserve"> Section 128(c) of the </w:t>
      </w:r>
      <w:hyperlink r:id="rId9" w:history="1">
        <w:r w:rsidRPr="00FC0A60">
          <w:rPr>
            <w:rStyle w:val="Hyperlink"/>
            <w:rFonts w:eastAsiaTheme="minorHAnsi"/>
            <w:i/>
            <w:color w:val="0085AC"/>
          </w:rPr>
          <w:t>School Education Act 1999</w:t>
        </w:r>
      </w:hyperlink>
    </w:p>
  </w:footnote>
  <w:footnote w:id="8">
    <w:p w14:paraId="0D104B7D" w14:textId="253B819B" w:rsidR="00A65348" w:rsidRDefault="00A65348" w:rsidP="00292004">
      <w:pPr>
        <w:pStyle w:val="FootnoteText"/>
      </w:pPr>
      <w:r>
        <w:rPr>
          <w:rStyle w:val="FootnoteReference"/>
          <w:rFonts w:eastAsiaTheme="minorHAnsi"/>
        </w:rPr>
        <w:footnoteRef/>
      </w:r>
      <w:r>
        <w:t xml:space="preserve"> </w:t>
      </w:r>
      <w:r w:rsidRPr="00F67D11">
        <w:t xml:space="preserve">A council of a school that is not an Independent Public School may apply to the Director General or delegate to take part in the selection of, but not the appointment of, the school principal or any other member of the teaching staff.  The Director General’s delegate for a school that is not an Independent Public School is the Deputy Director General, </w:t>
      </w:r>
      <w:r>
        <w:t xml:space="preserve">Public </w:t>
      </w:r>
      <w:r w:rsidRPr="00F67D11">
        <w:t xml:space="preserve">Schools; and only for schools in their region the </w:t>
      </w:r>
      <w:r w:rsidR="008733AC">
        <w:t>Director of Education</w:t>
      </w:r>
      <w:r w:rsidRPr="00F67D11">
        <w:t>.  An Independent Public School board takes part in the selection of, but not the appointment of, the school principal.  An Independent Public School board may apply to the Director General or delegate to take part in the selection of, but not the appointment, of any other member of the teaching staff.  Where the school is an Independent Public School, the Director General’s delegate is the school Principal.</w:t>
      </w:r>
      <w:r>
        <w:t xml:space="preserve">  </w:t>
      </w:r>
    </w:p>
  </w:footnote>
  <w:footnote w:id="9">
    <w:p w14:paraId="5DC17304" w14:textId="7DF35303" w:rsidR="00A65348" w:rsidRPr="00F739DA" w:rsidRDefault="00A65348" w:rsidP="00292004">
      <w:pPr>
        <w:pStyle w:val="Default"/>
        <w:rPr>
          <w:rFonts w:eastAsiaTheme="minorHAnsi"/>
          <w:i/>
          <w:color w:val="0000FF" w:themeColor="hyperlink"/>
          <w:sz w:val="20"/>
          <w:szCs w:val="20"/>
          <w:u w:val="single"/>
        </w:rPr>
      </w:pPr>
      <w:r w:rsidRPr="00FD2C2E">
        <w:rPr>
          <w:rStyle w:val="FootnoteReference"/>
          <w:rFonts w:eastAsiaTheme="minorHAnsi"/>
          <w:sz w:val="20"/>
          <w:szCs w:val="20"/>
        </w:rPr>
        <w:footnoteRef/>
      </w:r>
      <w:r w:rsidRPr="00FD2C2E">
        <w:t xml:space="preserve"> </w:t>
      </w:r>
      <w:r w:rsidRPr="00BA7982">
        <w:rPr>
          <w:sz w:val="20"/>
          <w:szCs w:val="20"/>
        </w:rPr>
        <w:t xml:space="preserve">Participation in selection processes by a representative of the </w:t>
      </w:r>
      <w:r w:rsidR="00605ABE">
        <w:rPr>
          <w:sz w:val="20"/>
          <w:szCs w:val="20"/>
        </w:rPr>
        <w:t>council or board</w:t>
      </w:r>
      <w:r w:rsidRPr="00BA7982">
        <w:rPr>
          <w:sz w:val="20"/>
          <w:szCs w:val="20"/>
        </w:rPr>
        <w:t xml:space="preserve"> is restricted to positions determined through local selection and will not include vacancies filled through the central transfer or placement process or the redeployment process regulated by the </w:t>
      </w:r>
      <w:r w:rsidRPr="00BA7982">
        <w:rPr>
          <w:i/>
          <w:sz w:val="20"/>
          <w:szCs w:val="20"/>
        </w:rPr>
        <w:t>Public Sector Management (Redeployment and Redundancy) Regulations 1994</w:t>
      </w:r>
      <w:r w:rsidRPr="00BA7982">
        <w:rPr>
          <w:sz w:val="20"/>
          <w:szCs w:val="20"/>
        </w:rPr>
        <w:t xml:space="preserve">. Section 129(2) of the </w:t>
      </w:r>
      <w:hyperlink r:id="rId10" w:history="1">
        <w:r w:rsidRPr="00FC0A60">
          <w:rPr>
            <w:rStyle w:val="Hyperlink"/>
            <w:rFonts w:eastAsiaTheme="minorHAnsi"/>
            <w:i/>
            <w:color w:val="0085AC"/>
            <w:sz w:val="20"/>
            <w:szCs w:val="20"/>
          </w:rPr>
          <w:t>School Education Act 1999</w:t>
        </w:r>
      </w:hyperlink>
    </w:p>
  </w:footnote>
  <w:footnote w:id="10">
    <w:p w14:paraId="61664262" w14:textId="77777777" w:rsidR="00A65348" w:rsidRDefault="00A65348" w:rsidP="00292004">
      <w:pPr>
        <w:pStyle w:val="Default"/>
      </w:pPr>
      <w:r>
        <w:rPr>
          <w:rStyle w:val="FootnoteReference"/>
          <w:rFonts w:eastAsiaTheme="minorHAnsi"/>
        </w:rPr>
        <w:footnoteRef/>
      </w:r>
      <w:r>
        <w:t xml:space="preserve"> </w:t>
      </w:r>
      <w:r>
        <w:rPr>
          <w:sz w:val="20"/>
          <w:szCs w:val="20"/>
        </w:rPr>
        <w:t xml:space="preserve">Members of Parliament who are also members of a council are prevented from participating in school selection processes by the </w:t>
      </w:r>
      <w:r w:rsidRPr="00542BAB">
        <w:rPr>
          <w:i/>
          <w:sz w:val="20"/>
          <w:szCs w:val="20"/>
        </w:rPr>
        <w:t>Public Sector Management Act 1994</w:t>
      </w:r>
      <w:r>
        <w:rPr>
          <w:sz w:val="20"/>
          <w:szCs w:val="20"/>
        </w:rPr>
        <w:t>.</w:t>
      </w:r>
    </w:p>
  </w:footnote>
  <w:footnote w:id="11">
    <w:p w14:paraId="2B0D92F4" w14:textId="77777777" w:rsidR="00A65348" w:rsidRDefault="00A65348" w:rsidP="00292004">
      <w:pPr>
        <w:pStyle w:val="FootnoteText"/>
      </w:pPr>
      <w:r>
        <w:rPr>
          <w:rStyle w:val="FootnoteReference"/>
          <w:rFonts w:eastAsiaTheme="minorHAnsi"/>
        </w:rPr>
        <w:footnoteRef/>
      </w:r>
      <w:r>
        <w:t xml:space="preserve"> </w:t>
      </w:r>
      <w:r w:rsidRPr="00AE54BF">
        <w:t xml:space="preserve">The </w:t>
      </w:r>
      <w:r>
        <w:t xml:space="preserve">Department of Education’s </w:t>
      </w:r>
      <w:r w:rsidRPr="00F912B9">
        <w:t>School Compliance Program</w:t>
      </w:r>
      <w:r w:rsidRPr="00AE54BF">
        <w:t xml:space="preserve"> </w:t>
      </w:r>
      <w:r>
        <w:t>confirms</w:t>
      </w:r>
      <w:r w:rsidRPr="00091AB8">
        <w:t xml:space="preserve"> </w:t>
      </w:r>
      <w:r>
        <w:t xml:space="preserve">there </w:t>
      </w:r>
      <w:r w:rsidRPr="00091AB8">
        <w:t xml:space="preserve">is a record of the council </w:t>
      </w:r>
      <w:r w:rsidRPr="00F912B9">
        <w:t xml:space="preserve">having </w:t>
      </w:r>
      <w:r>
        <w:t>provided approval.</w:t>
      </w:r>
    </w:p>
  </w:footnote>
  <w:footnote w:id="12">
    <w:p w14:paraId="42CB5CF4" w14:textId="77777777" w:rsidR="00A65348" w:rsidRPr="00FC0A60" w:rsidRDefault="00A65348" w:rsidP="00292004">
      <w:pPr>
        <w:pStyle w:val="FootnoteText"/>
        <w:rPr>
          <w:color w:val="0085AC"/>
        </w:rPr>
      </w:pPr>
      <w:r>
        <w:rPr>
          <w:rStyle w:val="FootnoteReference"/>
          <w:rFonts w:eastAsiaTheme="minorHAnsi"/>
        </w:rPr>
        <w:footnoteRef/>
      </w:r>
      <w:r>
        <w:t xml:space="preserve"> Section 99(4) of the </w:t>
      </w:r>
      <w:hyperlink r:id="rId11" w:history="1">
        <w:r w:rsidRPr="00FC0A60">
          <w:rPr>
            <w:rStyle w:val="Hyperlink"/>
            <w:rFonts w:eastAsiaTheme="minorHAnsi"/>
            <w:i/>
            <w:color w:val="0085AC"/>
          </w:rPr>
          <w:t>School Education Act 1999</w:t>
        </w:r>
      </w:hyperlink>
    </w:p>
  </w:footnote>
  <w:footnote w:id="13">
    <w:p w14:paraId="5306175D" w14:textId="77777777" w:rsidR="00A65348" w:rsidRDefault="00A65348" w:rsidP="00292004">
      <w:pPr>
        <w:pStyle w:val="FootnoteText"/>
      </w:pPr>
      <w:r>
        <w:rPr>
          <w:rStyle w:val="FootnoteReference"/>
          <w:rFonts w:eastAsiaTheme="minorHAnsi"/>
        </w:rPr>
        <w:footnoteRef/>
      </w:r>
      <w:r>
        <w:t xml:space="preserve"> Section 100(3) of the </w:t>
      </w:r>
      <w:hyperlink r:id="rId12" w:history="1">
        <w:r w:rsidRPr="00FC0A60">
          <w:rPr>
            <w:rStyle w:val="Hyperlink"/>
            <w:rFonts w:eastAsiaTheme="minorHAnsi"/>
            <w:i/>
            <w:color w:val="0085AC"/>
          </w:rPr>
          <w:t>School Education Act 1999</w:t>
        </w:r>
      </w:hyperlink>
    </w:p>
  </w:footnote>
  <w:footnote w:id="14">
    <w:p w14:paraId="2BBB27EC" w14:textId="77777777" w:rsidR="00A65348" w:rsidRPr="00A201C0" w:rsidRDefault="00A65348" w:rsidP="00292004">
      <w:pPr>
        <w:pStyle w:val="FootnoteText"/>
      </w:pPr>
      <w:r w:rsidRPr="00A201C0">
        <w:rPr>
          <w:rStyle w:val="FootnoteReference"/>
          <w:rFonts w:eastAsiaTheme="minorHAnsi"/>
        </w:rPr>
        <w:footnoteRef/>
      </w:r>
      <w:r w:rsidRPr="00A201C0">
        <w:t xml:space="preserve"> Section 108(2) of the </w:t>
      </w:r>
      <w:hyperlink r:id="rId13" w:history="1">
        <w:r w:rsidRPr="00FC0A60">
          <w:rPr>
            <w:rStyle w:val="Hyperlink"/>
            <w:rFonts w:eastAsiaTheme="minorHAnsi"/>
            <w:i/>
            <w:color w:val="0085AC"/>
          </w:rPr>
          <w:t>School Education Act 1999</w:t>
        </w:r>
      </w:hyperlink>
    </w:p>
  </w:footnote>
  <w:footnote w:id="15">
    <w:p w14:paraId="3D48A1B0" w14:textId="4F8D2506" w:rsidR="00A65348" w:rsidRPr="00A201C0" w:rsidRDefault="00A65348" w:rsidP="00B01CBE">
      <w:pPr>
        <w:pStyle w:val="Default"/>
      </w:pPr>
      <w:r w:rsidRPr="00BB560B">
        <w:rPr>
          <w:rStyle w:val="FootnoteReference"/>
          <w:rFonts w:eastAsiaTheme="minorHAnsi"/>
          <w:sz w:val="20"/>
          <w:szCs w:val="20"/>
        </w:rPr>
        <w:footnoteRef/>
      </w:r>
      <w:r w:rsidRPr="00BB560B">
        <w:rPr>
          <w:sz w:val="20"/>
          <w:szCs w:val="20"/>
        </w:rPr>
        <w:t xml:space="preserve"> Section 216(5) of the </w:t>
      </w:r>
      <w:hyperlink r:id="rId14" w:history="1">
        <w:r w:rsidRPr="00FC0A60">
          <w:rPr>
            <w:rStyle w:val="Hyperlink"/>
            <w:rFonts w:eastAsiaTheme="minorHAnsi"/>
            <w:i/>
            <w:color w:val="0085AC"/>
            <w:sz w:val="20"/>
            <w:szCs w:val="20"/>
          </w:rPr>
          <w:t>School Education Act 1999</w:t>
        </w:r>
      </w:hyperlink>
      <w:r w:rsidRPr="00BB560B">
        <w:rPr>
          <w:rStyle w:val="Hyperlink"/>
          <w:rFonts w:eastAsiaTheme="minorHAnsi"/>
          <w:i/>
          <w:sz w:val="20"/>
          <w:szCs w:val="20"/>
        </w:rPr>
        <w:t xml:space="preserve"> </w:t>
      </w:r>
      <w:r w:rsidRPr="00A201C0">
        <w:rPr>
          <w:sz w:val="20"/>
          <w:szCs w:val="20"/>
        </w:rPr>
        <w:t xml:space="preserve">The principal uses the Department’s </w:t>
      </w:r>
      <w:hyperlink r:id="rId15" w:history="1">
        <w:r w:rsidRPr="00FC0A60">
          <w:rPr>
            <w:rStyle w:val="Hyperlink"/>
            <w:rFonts w:eastAsiaTheme="minorHAnsi"/>
            <w:i/>
            <w:color w:val="0085AC"/>
            <w:sz w:val="20"/>
            <w:szCs w:val="20"/>
          </w:rPr>
          <w:t>Document for Incoming Sponsorship to a Public School</w:t>
        </w:r>
      </w:hyperlink>
      <w:r w:rsidRPr="00FC0A60">
        <w:rPr>
          <w:color w:val="0085AC"/>
          <w:sz w:val="20"/>
          <w:szCs w:val="20"/>
        </w:rPr>
        <w:t xml:space="preserve"> </w:t>
      </w:r>
      <w:r w:rsidRPr="00A201C0">
        <w:rPr>
          <w:sz w:val="20"/>
          <w:szCs w:val="20"/>
        </w:rPr>
        <w:t>and enters into an agreement with a sponsor.</w:t>
      </w:r>
    </w:p>
  </w:footnote>
  <w:footnote w:id="16">
    <w:p w14:paraId="266FBBA6" w14:textId="77777777" w:rsidR="00A65348" w:rsidRDefault="00A65348" w:rsidP="00292004">
      <w:pPr>
        <w:pStyle w:val="FootnoteText"/>
      </w:pPr>
      <w:r>
        <w:rPr>
          <w:rStyle w:val="FootnoteReference"/>
          <w:rFonts w:eastAsiaTheme="minorHAnsi"/>
        </w:rPr>
        <w:footnoteRef/>
      </w:r>
      <w:r>
        <w:t xml:space="preserve"> Section 128(d) of the </w:t>
      </w:r>
      <w:hyperlink r:id="rId16" w:history="1">
        <w:r w:rsidRPr="00FC0A60">
          <w:rPr>
            <w:rStyle w:val="Hyperlink"/>
            <w:rFonts w:eastAsiaTheme="minorHAnsi"/>
            <w:i/>
            <w:color w:val="0085AC"/>
          </w:rPr>
          <w:t>School Education Act 1999</w:t>
        </w:r>
      </w:hyperlink>
    </w:p>
  </w:footnote>
  <w:footnote w:id="17">
    <w:p w14:paraId="277E998F" w14:textId="77777777" w:rsidR="00A65348" w:rsidRDefault="00A65348" w:rsidP="00292004">
      <w:pPr>
        <w:pStyle w:val="FootnoteText"/>
      </w:pPr>
      <w:r>
        <w:rPr>
          <w:rStyle w:val="FootnoteReference"/>
          <w:rFonts w:eastAsiaTheme="minorHAnsi"/>
        </w:rPr>
        <w:footnoteRef/>
      </w:r>
      <w:r>
        <w:t xml:space="preserve"> Section 70 of the </w:t>
      </w:r>
      <w:hyperlink r:id="rId17" w:history="1">
        <w:r w:rsidRPr="00FC0A60">
          <w:rPr>
            <w:rStyle w:val="Hyperlink"/>
            <w:rFonts w:eastAsiaTheme="minorHAnsi"/>
            <w:i/>
            <w:color w:val="0085AC"/>
          </w:rPr>
          <w:t>School Education Act 1999</w:t>
        </w:r>
      </w:hyperlink>
    </w:p>
  </w:footnote>
  <w:footnote w:id="18">
    <w:p w14:paraId="6C93C9B7" w14:textId="77777777" w:rsidR="00DB4593" w:rsidRPr="00FC0A60" w:rsidRDefault="00DB4593" w:rsidP="00DB4593">
      <w:pPr>
        <w:pStyle w:val="FootnoteText"/>
        <w:rPr>
          <w:color w:val="0085AC"/>
        </w:rPr>
      </w:pPr>
      <w:r>
        <w:rPr>
          <w:rStyle w:val="FootnoteReference"/>
          <w:rFonts w:eastAsiaTheme="minorHAnsi"/>
        </w:rPr>
        <w:footnoteRef/>
      </w:r>
      <w:r>
        <w:t xml:space="preserve"> Section 69(2) of the </w:t>
      </w:r>
      <w:hyperlink r:id="rId18" w:history="1">
        <w:r w:rsidRPr="00FC0A60">
          <w:rPr>
            <w:rStyle w:val="Hyperlink"/>
            <w:rFonts w:eastAsiaTheme="minorHAnsi"/>
            <w:i/>
            <w:color w:val="0085AC"/>
          </w:rPr>
          <w:t>School Education Act 1999</w:t>
        </w:r>
      </w:hyperlink>
    </w:p>
  </w:footnote>
  <w:footnote w:id="19">
    <w:p w14:paraId="2D8CA2AB" w14:textId="77777777" w:rsidR="00A65348" w:rsidRDefault="00A65348" w:rsidP="00292004">
      <w:pPr>
        <w:pStyle w:val="FootnoteText"/>
      </w:pPr>
      <w:r>
        <w:rPr>
          <w:rStyle w:val="FootnoteReference"/>
          <w:rFonts w:eastAsiaTheme="minorHAnsi"/>
        </w:rPr>
        <w:footnoteRef/>
      </w:r>
      <w:r>
        <w:t xml:space="preserve"> Section 128(b) of the </w:t>
      </w:r>
      <w:hyperlink r:id="rId19" w:history="1">
        <w:r w:rsidRPr="00FC0A60">
          <w:rPr>
            <w:rStyle w:val="Hyperlink"/>
            <w:rFonts w:eastAsiaTheme="minorHAnsi"/>
            <w:i/>
            <w:color w:val="0085AC"/>
          </w:rPr>
          <w:t>School Education Act 1999</w:t>
        </w:r>
      </w:hyperlink>
    </w:p>
  </w:footnote>
  <w:footnote w:id="20">
    <w:p w14:paraId="07494727" w14:textId="77777777" w:rsidR="00A65348" w:rsidRDefault="00A65348" w:rsidP="00292004">
      <w:pPr>
        <w:pStyle w:val="FootnoteText"/>
      </w:pPr>
      <w:r>
        <w:rPr>
          <w:rStyle w:val="FootnoteReference"/>
          <w:rFonts w:eastAsiaTheme="minorHAnsi"/>
        </w:rPr>
        <w:footnoteRef/>
      </w:r>
      <w:r>
        <w:t xml:space="preserve"> Department of Education </w:t>
      </w:r>
      <w:r w:rsidRPr="00DD404D">
        <w:rPr>
          <w:i/>
        </w:rPr>
        <w:t>Funding Agreement for Schools</w:t>
      </w:r>
    </w:p>
  </w:footnote>
  <w:footnote w:id="21">
    <w:p w14:paraId="213B4C28" w14:textId="77777777" w:rsidR="00A65348" w:rsidRDefault="00A65348" w:rsidP="00292004">
      <w:pPr>
        <w:pStyle w:val="FootnoteText"/>
      </w:pPr>
      <w:r>
        <w:rPr>
          <w:rStyle w:val="FootnoteReference"/>
          <w:rFonts w:eastAsiaTheme="minorHAnsi"/>
        </w:rPr>
        <w:footnoteRef/>
      </w:r>
      <w:r>
        <w:t xml:space="preserve"> Regulation 113(a) of the </w:t>
      </w:r>
      <w:hyperlink r:id="rId20" w:history="1">
        <w:r w:rsidRPr="00FC0A60">
          <w:rPr>
            <w:rStyle w:val="Hyperlink"/>
            <w:rFonts w:eastAsiaTheme="minorHAnsi"/>
            <w:i/>
            <w:color w:val="0085AC"/>
          </w:rPr>
          <w:t>School Education Regulations 2000</w:t>
        </w:r>
      </w:hyperlink>
    </w:p>
  </w:footnote>
  <w:footnote w:id="22">
    <w:p w14:paraId="7AE55BB7" w14:textId="77777777" w:rsidR="00A65348" w:rsidRPr="00151098" w:rsidRDefault="00A65348" w:rsidP="00292004">
      <w:pPr>
        <w:pStyle w:val="FootnoteText"/>
        <w:rPr>
          <w:color w:val="0085AC"/>
        </w:rPr>
      </w:pPr>
      <w:r>
        <w:rPr>
          <w:rStyle w:val="FootnoteReference"/>
          <w:rFonts w:eastAsiaTheme="minorHAnsi"/>
        </w:rPr>
        <w:footnoteRef/>
      </w:r>
      <w:r>
        <w:t xml:space="preserve"> Regulation 113(b) of the </w:t>
      </w:r>
      <w:hyperlink r:id="rId21" w:history="1">
        <w:r w:rsidRPr="00151098">
          <w:rPr>
            <w:rStyle w:val="Hyperlink"/>
            <w:rFonts w:eastAsiaTheme="minorHAnsi"/>
            <w:i/>
            <w:color w:val="0085AC"/>
          </w:rPr>
          <w:t>School Education Regulations 2000</w:t>
        </w:r>
      </w:hyperlink>
    </w:p>
  </w:footnote>
  <w:footnote w:id="23">
    <w:p w14:paraId="4BFC7CBB" w14:textId="77777777" w:rsidR="00A65348" w:rsidRDefault="00A65348" w:rsidP="00292004">
      <w:pPr>
        <w:pStyle w:val="FootnoteText"/>
      </w:pPr>
      <w:r>
        <w:rPr>
          <w:rStyle w:val="FootnoteReference"/>
          <w:rFonts w:eastAsiaTheme="minorHAnsi"/>
        </w:rPr>
        <w:footnoteRef/>
      </w:r>
      <w:r>
        <w:t xml:space="preserve"> Regulation 113(c) of the </w:t>
      </w:r>
      <w:hyperlink r:id="rId22" w:history="1">
        <w:r w:rsidRPr="00FC0A60">
          <w:rPr>
            <w:rStyle w:val="Hyperlink"/>
            <w:rFonts w:eastAsiaTheme="minorHAnsi"/>
            <w:i/>
            <w:color w:val="0085AC"/>
          </w:rPr>
          <w:t>School Education Regulations 2000</w:t>
        </w:r>
      </w:hyperlink>
    </w:p>
  </w:footnote>
  <w:footnote w:id="24">
    <w:p w14:paraId="3049F883" w14:textId="77777777" w:rsidR="00A65348" w:rsidRDefault="00A65348" w:rsidP="00292004">
      <w:pPr>
        <w:pStyle w:val="FootnoteText"/>
      </w:pPr>
      <w:r>
        <w:rPr>
          <w:rStyle w:val="FootnoteReference"/>
          <w:rFonts w:eastAsiaTheme="minorHAnsi"/>
        </w:rPr>
        <w:footnoteRef/>
      </w:r>
      <w:r>
        <w:t xml:space="preserve"> Regulation 113(a) of the </w:t>
      </w:r>
      <w:hyperlink r:id="rId23" w:history="1">
        <w:r w:rsidRPr="00151098">
          <w:rPr>
            <w:rStyle w:val="Hyperlink"/>
            <w:rFonts w:eastAsiaTheme="minorHAnsi"/>
            <w:i/>
            <w:color w:val="0085AC"/>
          </w:rPr>
          <w:t>School Education Regulations 2000</w:t>
        </w:r>
      </w:hyperlink>
    </w:p>
  </w:footnote>
  <w:footnote w:id="25">
    <w:p w14:paraId="20CF869E" w14:textId="77777777" w:rsidR="00A65348" w:rsidRDefault="00A65348" w:rsidP="00292004">
      <w:pPr>
        <w:pStyle w:val="FootnoteText"/>
      </w:pPr>
      <w:r>
        <w:rPr>
          <w:rStyle w:val="FootnoteReference"/>
          <w:rFonts w:eastAsiaTheme="minorHAnsi"/>
        </w:rPr>
        <w:footnoteRef/>
      </w:r>
      <w:r>
        <w:t xml:space="preserve"> Section 131 of the </w:t>
      </w:r>
      <w:hyperlink r:id="rId24" w:history="1">
        <w:r w:rsidRPr="00151098">
          <w:rPr>
            <w:rStyle w:val="Hyperlink"/>
            <w:rFonts w:eastAsiaTheme="minorHAnsi"/>
            <w:i/>
            <w:color w:val="0085AC"/>
          </w:rPr>
          <w:t>School Education Act 1999</w:t>
        </w:r>
      </w:hyperlink>
      <w:r>
        <w:rPr>
          <w:i/>
        </w:rPr>
        <w:t xml:space="preserve"> </w:t>
      </w:r>
      <w:r>
        <w:t>- any property acquired is vested in the Minister for Education and Training</w:t>
      </w:r>
    </w:p>
  </w:footnote>
  <w:footnote w:id="26">
    <w:p w14:paraId="546C2ABF" w14:textId="77777777" w:rsidR="00A65348" w:rsidRDefault="00A65348" w:rsidP="00292004">
      <w:pPr>
        <w:pStyle w:val="FootnoteText"/>
      </w:pPr>
      <w:r>
        <w:rPr>
          <w:rStyle w:val="FootnoteReference"/>
          <w:rFonts w:eastAsiaTheme="minorHAnsi"/>
        </w:rPr>
        <w:footnoteRef/>
      </w:r>
      <w:r>
        <w:t xml:space="preserve"> Department of Education’s </w:t>
      </w:r>
      <w:hyperlink r:id="rId25" w:history="1">
        <w:r w:rsidRPr="00151098">
          <w:rPr>
            <w:rStyle w:val="Hyperlink"/>
            <w:rFonts w:eastAsiaTheme="minorHAnsi"/>
            <w:i/>
            <w:color w:val="0085AC"/>
          </w:rPr>
          <w:t>Councils and Boards in Public Schools policy and procedures</w:t>
        </w:r>
      </w:hyperlink>
    </w:p>
  </w:footnote>
  <w:footnote w:id="27">
    <w:p w14:paraId="54B0C8F0" w14:textId="77777777" w:rsidR="00A65348" w:rsidRPr="00C232C0" w:rsidRDefault="00A65348" w:rsidP="00292004">
      <w:pPr>
        <w:pStyle w:val="FootnoteText"/>
      </w:pPr>
      <w:r>
        <w:rPr>
          <w:rStyle w:val="FootnoteReference"/>
          <w:rFonts w:eastAsiaTheme="minorHAnsi"/>
        </w:rPr>
        <w:footnoteRef/>
      </w:r>
      <w:r>
        <w:t xml:space="preserve"> Regulation 117 of the </w:t>
      </w:r>
      <w:hyperlink r:id="rId26" w:history="1">
        <w:r w:rsidRPr="00151098">
          <w:rPr>
            <w:rStyle w:val="Hyperlink"/>
            <w:rFonts w:eastAsiaTheme="minorHAnsi"/>
            <w:i/>
            <w:color w:val="0085AC"/>
          </w:rPr>
          <w:t>School Education Regulations 2000</w:t>
        </w:r>
      </w:hyperlink>
      <w:r>
        <w:rPr>
          <w:rStyle w:val="Hyperlink"/>
          <w:rFonts w:eastAsiaTheme="minorHAnsi"/>
          <w:i/>
        </w:rPr>
        <w:t xml:space="preserve"> </w:t>
      </w:r>
      <w:r w:rsidRPr="00BB560B">
        <w:rPr>
          <w:rStyle w:val="Hyperlink"/>
          <w:rFonts w:eastAsiaTheme="minorHAnsi"/>
          <w:color w:val="auto"/>
        </w:rPr>
        <w:t>Members must participate in meetings in person. In person may include via telephone, web conference.  Members cannot send a proxy.</w:t>
      </w:r>
    </w:p>
  </w:footnote>
  <w:footnote w:id="28">
    <w:p w14:paraId="1D197A14" w14:textId="77777777" w:rsidR="00A65348" w:rsidRDefault="00A65348" w:rsidP="00292004">
      <w:pPr>
        <w:pStyle w:val="FootnoteText"/>
      </w:pPr>
      <w:r>
        <w:rPr>
          <w:rStyle w:val="FootnoteReference"/>
          <w:rFonts w:eastAsiaTheme="minorHAnsi"/>
        </w:rPr>
        <w:footnoteRef/>
      </w:r>
      <w:r>
        <w:t xml:space="preserve"> School Compliance Program, </w:t>
      </w:r>
      <w:r w:rsidRPr="00690FFE">
        <w:t>Financial Service</w:t>
      </w:r>
      <w:r>
        <w:t>s, Department of Education</w:t>
      </w:r>
    </w:p>
  </w:footnote>
  <w:footnote w:id="29">
    <w:p w14:paraId="756D1167" w14:textId="77777777" w:rsidR="00A65348" w:rsidRDefault="00A65348" w:rsidP="00292004">
      <w:pPr>
        <w:pStyle w:val="FootnoteText"/>
      </w:pPr>
      <w:r>
        <w:rPr>
          <w:rStyle w:val="FootnoteReference"/>
          <w:rFonts w:eastAsiaTheme="minorHAnsi"/>
        </w:rPr>
        <w:footnoteRef/>
      </w:r>
      <w:r>
        <w:t xml:space="preserve"> Regulation 115(3) of the </w:t>
      </w:r>
      <w:hyperlink r:id="rId27" w:history="1">
        <w:r w:rsidRPr="00151098">
          <w:rPr>
            <w:rStyle w:val="Hyperlink"/>
            <w:rFonts w:eastAsiaTheme="minorHAnsi"/>
            <w:i/>
            <w:color w:val="0085AC"/>
          </w:rPr>
          <w:t>School Education Regulations 2000</w:t>
        </w:r>
      </w:hyperlink>
      <w:r>
        <w:rPr>
          <w:rStyle w:val="Hyperlink"/>
          <w:rFonts w:eastAsiaTheme="minorHAnsi"/>
          <w:i/>
        </w:rPr>
        <w:t xml:space="preserve"> </w:t>
      </w:r>
      <w:r w:rsidRPr="00BB560B">
        <w:rPr>
          <w:rStyle w:val="Hyperlink"/>
          <w:rFonts w:eastAsiaTheme="minorHAnsi"/>
          <w:color w:val="auto"/>
        </w:rPr>
        <w:t>Members must participate in meetings in person. In person may include via telephone, web conference.  Members cannot send a proxy.</w:t>
      </w:r>
    </w:p>
  </w:footnote>
  <w:footnote w:id="30">
    <w:p w14:paraId="744188D6" w14:textId="77777777" w:rsidR="00A65348" w:rsidRPr="00800272" w:rsidRDefault="00A65348" w:rsidP="00292004">
      <w:pPr>
        <w:pStyle w:val="FootnoteText"/>
        <w:rPr>
          <w:color w:val="0085AC"/>
        </w:rPr>
      </w:pPr>
      <w:r>
        <w:rPr>
          <w:rStyle w:val="FootnoteReference"/>
          <w:rFonts w:eastAsiaTheme="minorHAnsi"/>
        </w:rPr>
        <w:footnoteRef/>
      </w:r>
      <w:r>
        <w:t xml:space="preserve"> Section 132(a) of the </w:t>
      </w:r>
      <w:hyperlink r:id="rId28" w:history="1">
        <w:r w:rsidRPr="00800272">
          <w:rPr>
            <w:rStyle w:val="Hyperlink"/>
            <w:rFonts w:eastAsiaTheme="minorHAnsi"/>
            <w:i/>
            <w:color w:val="0085AC"/>
          </w:rPr>
          <w:t>School Education Act 1999</w:t>
        </w:r>
      </w:hyperlink>
    </w:p>
  </w:footnote>
  <w:footnote w:id="31">
    <w:p w14:paraId="112B73A7" w14:textId="77777777" w:rsidR="00A65348" w:rsidRPr="00800272" w:rsidRDefault="00A65348" w:rsidP="00292004">
      <w:pPr>
        <w:pStyle w:val="FootnoteText"/>
        <w:rPr>
          <w:color w:val="0085AC"/>
        </w:rPr>
      </w:pPr>
      <w:r>
        <w:rPr>
          <w:rStyle w:val="FootnoteReference"/>
          <w:rFonts w:eastAsiaTheme="minorHAnsi"/>
        </w:rPr>
        <w:footnoteRef/>
      </w:r>
      <w:r>
        <w:t xml:space="preserve"> Section 132(b) of the </w:t>
      </w:r>
      <w:hyperlink r:id="rId29" w:history="1">
        <w:r w:rsidRPr="00800272">
          <w:rPr>
            <w:rStyle w:val="Hyperlink"/>
            <w:rFonts w:eastAsiaTheme="minorHAnsi"/>
            <w:i/>
            <w:color w:val="0085AC"/>
          </w:rPr>
          <w:t>School Education Act 1999</w:t>
        </w:r>
      </w:hyperlink>
    </w:p>
  </w:footnote>
  <w:footnote w:id="32">
    <w:p w14:paraId="4B009586" w14:textId="77777777" w:rsidR="00A65348" w:rsidRDefault="00A65348" w:rsidP="00292004">
      <w:pPr>
        <w:pStyle w:val="FootnoteText"/>
      </w:pPr>
      <w:r>
        <w:rPr>
          <w:rStyle w:val="FootnoteReference"/>
          <w:rFonts w:eastAsiaTheme="minorHAnsi"/>
        </w:rPr>
        <w:footnoteRef/>
      </w:r>
      <w:r>
        <w:t xml:space="preserve"> Department of Education’s </w:t>
      </w:r>
      <w:hyperlink r:id="rId30" w:history="1">
        <w:r w:rsidRPr="00800272">
          <w:rPr>
            <w:rStyle w:val="Hyperlink"/>
            <w:rFonts w:eastAsiaTheme="minorHAnsi"/>
            <w:i/>
            <w:color w:val="0085AC"/>
          </w:rPr>
          <w:t>Councils and Boards in Public Schools policy</w:t>
        </w:r>
      </w:hyperlink>
      <w:r w:rsidRPr="00DD404D">
        <w:rPr>
          <w:i/>
        </w:rPr>
        <w:t xml:space="preserve"> and procedures</w:t>
      </w:r>
    </w:p>
  </w:footnote>
  <w:footnote w:id="33">
    <w:p w14:paraId="707516EF" w14:textId="77777777" w:rsidR="00A65348" w:rsidRDefault="00A65348" w:rsidP="00292004">
      <w:pPr>
        <w:pStyle w:val="FootnoteText"/>
      </w:pPr>
      <w:r>
        <w:rPr>
          <w:rStyle w:val="FootnoteReference"/>
          <w:rFonts w:eastAsiaTheme="minorHAnsi"/>
        </w:rPr>
        <w:footnoteRef/>
      </w:r>
      <w:r>
        <w:t xml:space="preserve"> Regulation 113 of the </w:t>
      </w:r>
      <w:hyperlink r:id="rId31" w:history="1">
        <w:r w:rsidRPr="00800272">
          <w:rPr>
            <w:rStyle w:val="Hyperlink"/>
            <w:rFonts w:eastAsiaTheme="minorHAnsi"/>
            <w:i/>
            <w:color w:val="0085AC"/>
          </w:rPr>
          <w:t>School Education Regulations 2000</w:t>
        </w:r>
      </w:hyperlink>
      <w:r>
        <w:rPr>
          <w:rStyle w:val="Hyperlink"/>
          <w:rFonts w:eastAsiaTheme="minorHAnsi"/>
          <w:i/>
        </w:rPr>
        <w:t xml:space="preserve"> </w:t>
      </w:r>
      <w:r>
        <w:t xml:space="preserve">Department of Education’s </w:t>
      </w:r>
      <w:r w:rsidRPr="00690FFE">
        <w:rPr>
          <w:i/>
        </w:rPr>
        <w:t>Councils and Boards in Public Schools policy and procedures</w:t>
      </w:r>
      <w:r>
        <w:t xml:space="preserve"> Section 2.</w:t>
      </w:r>
    </w:p>
  </w:footnote>
  <w:footnote w:id="34">
    <w:p w14:paraId="56FDC62F" w14:textId="77777777" w:rsidR="00A65348" w:rsidRDefault="00A65348" w:rsidP="00292004">
      <w:pPr>
        <w:pStyle w:val="FootnoteText"/>
      </w:pPr>
      <w:r>
        <w:rPr>
          <w:rStyle w:val="FootnoteReference"/>
          <w:rFonts w:eastAsiaTheme="minorHAnsi"/>
        </w:rPr>
        <w:footnoteRef/>
      </w:r>
      <w:r>
        <w:t xml:space="preserve"> Section 131 of the </w:t>
      </w:r>
      <w:hyperlink r:id="rId32" w:history="1">
        <w:r w:rsidRPr="00800272">
          <w:rPr>
            <w:rStyle w:val="Hyperlink"/>
            <w:rFonts w:eastAsiaTheme="minorHAnsi"/>
            <w:i/>
            <w:color w:val="0085AC"/>
          </w:rPr>
          <w:t>School Education Act 1999</w:t>
        </w:r>
      </w:hyperlink>
    </w:p>
  </w:footnote>
  <w:footnote w:id="35">
    <w:p w14:paraId="60A8E08C" w14:textId="77777777" w:rsidR="00A65348" w:rsidRPr="00800272" w:rsidRDefault="00A65348" w:rsidP="00292004">
      <w:pPr>
        <w:pStyle w:val="FootnoteText"/>
        <w:rPr>
          <w:color w:val="0085AC"/>
        </w:rPr>
      </w:pPr>
      <w:r>
        <w:rPr>
          <w:rStyle w:val="FootnoteReference"/>
          <w:rFonts w:eastAsiaTheme="minorHAnsi"/>
        </w:rPr>
        <w:footnoteRef/>
      </w:r>
      <w:r>
        <w:t xml:space="preserve"> Section 132(c) of the </w:t>
      </w:r>
      <w:hyperlink r:id="rId33" w:history="1">
        <w:r w:rsidRPr="00800272">
          <w:rPr>
            <w:rStyle w:val="Hyperlink"/>
            <w:rFonts w:eastAsiaTheme="minorHAnsi"/>
            <w:i/>
            <w:color w:val="0085AC"/>
          </w:rPr>
          <w:t>School Education Act 1999</w:t>
        </w:r>
      </w:hyperlink>
    </w:p>
  </w:footnote>
  <w:footnote w:id="36">
    <w:p w14:paraId="49BB5524" w14:textId="77777777" w:rsidR="00A65348" w:rsidRDefault="00A65348" w:rsidP="00292004">
      <w:pPr>
        <w:pStyle w:val="FootnoteText"/>
      </w:pPr>
      <w:r>
        <w:rPr>
          <w:rStyle w:val="FootnoteReference"/>
          <w:rFonts w:eastAsiaTheme="minorHAnsi"/>
        </w:rPr>
        <w:footnoteRef/>
      </w:r>
      <w:r>
        <w:t xml:space="preserve"> Section 132(c) of the </w:t>
      </w:r>
      <w:hyperlink r:id="rId34" w:history="1">
        <w:r w:rsidRPr="00800272">
          <w:rPr>
            <w:rStyle w:val="Hyperlink"/>
            <w:rFonts w:eastAsiaTheme="minorHAnsi"/>
            <w:i/>
            <w:color w:val="0085AC"/>
          </w:rPr>
          <w:t>School Education Act 1999</w:t>
        </w:r>
      </w:hyperlink>
    </w:p>
  </w:footnote>
  <w:footnote w:id="37">
    <w:p w14:paraId="32BE30B4" w14:textId="77777777" w:rsidR="00A65348" w:rsidRPr="00800272" w:rsidRDefault="00A65348" w:rsidP="00292004">
      <w:pPr>
        <w:pStyle w:val="FootnoteText"/>
        <w:rPr>
          <w:color w:val="0085AC"/>
        </w:rPr>
      </w:pPr>
      <w:r>
        <w:rPr>
          <w:rStyle w:val="FootnoteReference"/>
          <w:rFonts w:eastAsiaTheme="minorHAnsi"/>
        </w:rPr>
        <w:footnoteRef/>
      </w:r>
      <w:r>
        <w:t xml:space="preserve"> Regulation 113(a) of the </w:t>
      </w:r>
      <w:hyperlink r:id="rId35" w:history="1">
        <w:r w:rsidRPr="00800272">
          <w:rPr>
            <w:rStyle w:val="Hyperlink"/>
            <w:rFonts w:eastAsiaTheme="minorHAnsi"/>
            <w:i/>
            <w:color w:val="0085AC"/>
          </w:rPr>
          <w:t>School Education Regulations 2000</w:t>
        </w:r>
      </w:hyperlink>
    </w:p>
  </w:footnote>
  <w:footnote w:id="38">
    <w:p w14:paraId="455F2F13" w14:textId="77777777" w:rsidR="00A65348" w:rsidRDefault="00A65348" w:rsidP="00292004">
      <w:pPr>
        <w:pStyle w:val="FootnoteText"/>
      </w:pPr>
      <w:r>
        <w:rPr>
          <w:rStyle w:val="FootnoteReference"/>
          <w:rFonts w:eastAsiaTheme="minorHAnsi"/>
        </w:rPr>
        <w:footnoteRef/>
      </w:r>
      <w:r>
        <w:t xml:space="preserve"> Section 131 of the </w:t>
      </w:r>
      <w:hyperlink r:id="rId36" w:history="1">
        <w:r w:rsidRPr="00800272">
          <w:rPr>
            <w:rStyle w:val="Hyperlink"/>
            <w:rFonts w:eastAsiaTheme="minorHAnsi"/>
            <w:i/>
            <w:color w:val="0085AC"/>
          </w:rPr>
          <w:t>School Education Act 1999</w:t>
        </w:r>
      </w:hyperlink>
      <w:r w:rsidRPr="00800272">
        <w:rPr>
          <w:i/>
          <w:color w:val="0085AC"/>
        </w:rPr>
        <w:t xml:space="preserve"> </w:t>
      </w:r>
      <w:r>
        <w:t>- any property acquired is vested in the Minister for Education and Training</w:t>
      </w:r>
    </w:p>
  </w:footnote>
  <w:footnote w:id="39">
    <w:p w14:paraId="6F9DC2E4" w14:textId="77777777" w:rsidR="00A65348" w:rsidRDefault="00A65348" w:rsidP="00292004">
      <w:pPr>
        <w:pStyle w:val="FootnoteText"/>
      </w:pPr>
      <w:r>
        <w:rPr>
          <w:rStyle w:val="FootnoteReference"/>
          <w:rFonts w:eastAsiaTheme="minorHAnsi"/>
        </w:rPr>
        <w:footnoteRef/>
      </w:r>
      <w:r>
        <w:t xml:space="preserve"> Department of Education’s </w:t>
      </w:r>
      <w:hyperlink r:id="rId37" w:history="1">
        <w:r w:rsidRPr="00800272">
          <w:rPr>
            <w:rStyle w:val="Hyperlink"/>
            <w:rFonts w:eastAsiaTheme="minorHAnsi"/>
            <w:i/>
            <w:color w:val="0085AC"/>
          </w:rPr>
          <w:t>Councils and Boards in Public Schools policy and procedures</w:t>
        </w:r>
      </w:hyperlink>
    </w:p>
  </w:footnote>
  <w:footnote w:id="40">
    <w:p w14:paraId="124AA09D" w14:textId="64B051C9" w:rsidR="00A65348" w:rsidRPr="00A332AB" w:rsidRDefault="00A65348" w:rsidP="00292004">
      <w:pPr>
        <w:pStyle w:val="FootnoteText"/>
      </w:pPr>
      <w:r w:rsidRPr="00A332AB">
        <w:rPr>
          <w:rStyle w:val="FootnoteReference"/>
          <w:rFonts w:eastAsiaTheme="minorHAnsi"/>
        </w:rPr>
        <w:footnoteRef/>
      </w:r>
      <w:r w:rsidRPr="00A332AB">
        <w:t xml:space="preserve"> </w:t>
      </w:r>
      <w:r w:rsidRPr="0032142B">
        <w:t xml:space="preserve">Section </w:t>
      </w:r>
      <w:r w:rsidRPr="00AE5FE6">
        <w:t>1</w:t>
      </w:r>
      <w:r w:rsidRPr="006A7CD0">
        <w:t>27(1)</w:t>
      </w:r>
      <w:r w:rsidRPr="00597AA5">
        <w:t xml:space="preserve">(d) of the </w:t>
      </w:r>
      <w:hyperlink r:id="rId38" w:history="1">
        <w:r w:rsidRPr="00382EED">
          <w:rPr>
            <w:rStyle w:val="Hyperlink"/>
            <w:rFonts w:eastAsiaTheme="minorHAnsi"/>
            <w:i/>
          </w:rPr>
          <w:t>School Education Act 1999</w:t>
        </w:r>
      </w:hyperlink>
      <w:r w:rsidRPr="00597AA5">
        <w:rPr>
          <w:i/>
        </w:rPr>
        <w:t xml:space="preserve"> - </w:t>
      </w:r>
      <w:r w:rsidRPr="00DD404D">
        <w:t xml:space="preserve">no student under 18 years of age can be a </w:t>
      </w:r>
      <w:r w:rsidRPr="00A332AB">
        <w:t xml:space="preserve">committee </w:t>
      </w:r>
      <w:r w:rsidRPr="00DD404D">
        <w:t xml:space="preserve">member of an incorporated </w:t>
      </w:r>
      <w:r w:rsidR="00605ABE">
        <w:t>council or board</w:t>
      </w:r>
      <w:r>
        <w:t>.</w:t>
      </w:r>
    </w:p>
  </w:footnote>
  <w:footnote w:id="41">
    <w:p w14:paraId="54005D35" w14:textId="77777777" w:rsidR="00A65348" w:rsidRDefault="00A65348" w:rsidP="00292004">
      <w:pPr>
        <w:pStyle w:val="FootnoteText"/>
      </w:pPr>
      <w:r>
        <w:rPr>
          <w:rStyle w:val="FootnoteReference"/>
          <w:rFonts w:eastAsiaTheme="minorHAnsi"/>
        </w:rPr>
        <w:footnoteRef/>
      </w:r>
      <w:r>
        <w:t xml:space="preserve"> For example, an alumni association, but not a Parents and Citizens’ Association.</w:t>
      </w:r>
    </w:p>
  </w:footnote>
  <w:footnote w:id="42">
    <w:p w14:paraId="2D04A09C" w14:textId="6AB0C4B1" w:rsidR="00A65348" w:rsidRPr="00BB560B" w:rsidRDefault="00A65348" w:rsidP="00292004">
      <w:pPr>
        <w:rPr>
          <w:sz w:val="20"/>
        </w:rPr>
      </w:pPr>
      <w:r w:rsidRPr="00BB560B">
        <w:rPr>
          <w:rStyle w:val="FootnoteReference"/>
          <w:sz w:val="20"/>
        </w:rPr>
        <w:footnoteRef/>
      </w:r>
      <w:r w:rsidRPr="00BB560B">
        <w:rPr>
          <w:sz w:val="20"/>
        </w:rPr>
        <w:t xml:space="preserve"> </w:t>
      </w:r>
      <w:r>
        <w:rPr>
          <w:sz w:val="20"/>
        </w:rPr>
        <w:t>A</w:t>
      </w:r>
      <w:r w:rsidRPr="00BB560B">
        <w:rPr>
          <w:sz w:val="20"/>
        </w:rPr>
        <w:t xml:space="preserve"> person listed on the school’s appointed staffing list. NB: A relief teacher who occasionally works at the school on a casual basis (paid hourly) will not appear on the school’s appointed staffing list. If a person who has a child enrolled at the school, who is also a relief teacher for the school, wishes to nominate for a parent position on the </w:t>
      </w:r>
      <w:r w:rsidR="00605ABE">
        <w:rPr>
          <w:sz w:val="20"/>
        </w:rPr>
        <w:t>council or board</w:t>
      </w:r>
      <w:r w:rsidRPr="00BB560B">
        <w:rPr>
          <w:sz w:val="20"/>
        </w:rPr>
        <w:t xml:space="preserve"> they should discuss their individual situation with the principal prior to nominating.  Some issues that could be considered include whether the person works regularly at the school/is likely to act in a position, any potential for conflict of interest and the effect on the current composition of the </w:t>
      </w:r>
      <w:r w:rsidR="00605ABE">
        <w:rPr>
          <w:sz w:val="20"/>
        </w:rPr>
        <w:t>council or board</w:t>
      </w:r>
      <w:r w:rsidRPr="00BB560B">
        <w:rPr>
          <w:sz w:val="20"/>
        </w:rPr>
        <w:t>, given that parents and community members must form a majority of members.</w:t>
      </w:r>
      <w:r>
        <w:rPr>
          <w:sz w:val="20"/>
        </w:rPr>
        <w:t xml:space="preserve"> </w:t>
      </w:r>
      <w:r w:rsidRPr="00BB560B">
        <w:rPr>
          <w:sz w:val="20"/>
        </w:rPr>
        <w:t>Both the parent/teacher and the principal should be satisfied that there are no issues that are likely to impact on the person’s ability to represent the parent perspective before proceeding with a nomination.</w:t>
      </w:r>
    </w:p>
    <w:p w14:paraId="259238CC" w14:textId="77777777" w:rsidR="00A65348" w:rsidRDefault="00A65348" w:rsidP="00292004">
      <w:pPr>
        <w:pStyle w:val="FootnoteText"/>
      </w:pPr>
    </w:p>
  </w:footnote>
  <w:footnote w:id="43">
    <w:p w14:paraId="75999F75" w14:textId="16B753D9" w:rsidR="00A65348" w:rsidRPr="0078384C" w:rsidRDefault="00A65348" w:rsidP="00292004">
      <w:pPr>
        <w:pStyle w:val="FootnoteText"/>
      </w:pPr>
      <w:r w:rsidRPr="00DD404D">
        <w:rPr>
          <w:rStyle w:val="FootnoteReference"/>
          <w:rFonts w:eastAsiaTheme="minorHAnsi"/>
        </w:rPr>
        <w:footnoteRef/>
      </w:r>
      <w:r w:rsidRPr="00DD404D">
        <w:t xml:space="preserve"> </w:t>
      </w:r>
      <w:r w:rsidRPr="00DD404D">
        <w:rPr>
          <w:rFonts w:cs="Arial"/>
        </w:rPr>
        <w:t xml:space="preserve">A member of an unincorporated </w:t>
      </w:r>
      <w:r w:rsidR="00605ABE">
        <w:rPr>
          <w:rFonts w:cs="Arial"/>
        </w:rPr>
        <w:t>council or board</w:t>
      </w:r>
      <w:r w:rsidRPr="00DD404D">
        <w:rPr>
          <w:rFonts w:cs="Arial"/>
        </w:rPr>
        <w:t xml:space="preserve"> would be covered, for example, for an injury that occurred while attending a </w:t>
      </w:r>
      <w:r w:rsidR="00605ABE">
        <w:rPr>
          <w:rFonts w:cs="Arial"/>
        </w:rPr>
        <w:t>council or board</w:t>
      </w:r>
      <w:r w:rsidRPr="00DD404D">
        <w:rPr>
          <w:rFonts w:cs="Arial"/>
        </w:rPr>
        <w:t xml:space="preserve"> meeting.</w:t>
      </w:r>
      <w:r w:rsidRPr="0078384C">
        <w:rPr>
          <w:rFonts w:cs="Arial"/>
        </w:rPr>
        <w:t xml:space="preserve">  </w:t>
      </w:r>
    </w:p>
  </w:footnote>
  <w:footnote w:id="44">
    <w:p w14:paraId="218731EF" w14:textId="77777777" w:rsidR="00A65348" w:rsidRDefault="00A65348" w:rsidP="00292004">
      <w:pPr>
        <w:pStyle w:val="FootnoteText"/>
      </w:pPr>
      <w:r>
        <w:rPr>
          <w:rStyle w:val="FootnoteReference"/>
          <w:rFonts w:eastAsiaTheme="minorHAnsi"/>
        </w:rPr>
        <w:footnoteRef/>
      </w:r>
      <w:r>
        <w:t xml:space="preserve"> </w:t>
      </w:r>
      <w:r w:rsidRPr="00756E28">
        <w:rPr>
          <w:rFonts w:cs="Arial"/>
        </w:rPr>
        <w:t xml:space="preserve">One option for incorporated </w:t>
      </w:r>
      <w:r>
        <w:rPr>
          <w:rFonts w:cs="Arial"/>
        </w:rPr>
        <w:t>c</w:t>
      </w:r>
      <w:r w:rsidRPr="00756E28">
        <w:rPr>
          <w:rFonts w:cs="Arial"/>
        </w:rPr>
        <w:t>ouncils is to arrange insurance through the Western Australian Council of State School Organisation (WACSSO).</w:t>
      </w:r>
      <w:r>
        <w:rPr>
          <w:rFonts w:cs="Arial"/>
        </w:rPr>
        <w:t xml:space="preserve"> WACSSO can be contacted on 9264 4000 or </w:t>
      </w:r>
      <w:hyperlink r:id="rId39" w:history="1">
        <w:r w:rsidRPr="00800272">
          <w:rPr>
            <w:rStyle w:val="Hyperlink"/>
            <w:rFonts w:eastAsiaTheme="minorHAnsi"/>
            <w:color w:val="0085AC"/>
          </w:rPr>
          <w:t>info@wacsso.wa.edu.au</w:t>
        </w:r>
      </w:hyperlink>
      <w:r>
        <w:rPr>
          <w:rFonts w:cs="Arial"/>
        </w:rPr>
        <w:t xml:space="preserve"> </w:t>
      </w:r>
    </w:p>
  </w:footnote>
  <w:footnote w:id="45">
    <w:p w14:paraId="5A935CFD" w14:textId="77777777" w:rsidR="00A65348" w:rsidRDefault="00A65348" w:rsidP="00292004">
      <w:pPr>
        <w:pStyle w:val="FootnoteText"/>
      </w:pPr>
      <w:r>
        <w:rPr>
          <w:rStyle w:val="FootnoteReference"/>
          <w:rFonts w:eastAsiaTheme="minorHAnsi"/>
        </w:rPr>
        <w:footnoteRef/>
      </w:r>
      <w:r>
        <w:t xml:space="preserve"> Section 126 of the </w:t>
      </w:r>
      <w:hyperlink r:id="rId40" w:history="1">
        <w:r w:rsidRPr="00800272">
          <w:rPr>
            <w:rStyle w:val="Hyperlink"/>
            <w:rFonts w:eastAsiaTheme="minorHAnsi"/>
            <w:i/>
            <w:color w:val="0085AC"/>
          </w:rPr>
          <w:t>School Education Act 1999</w:t>
        </w:r>
      </w:hyperlink>
      <w:r w:rsidRPr="00800272">
        <w:rPr>
          <w:color w:val="0085AC"/>
        </w:rPr>
        <w:t xml:space="preserve"> </w:t>
      </w:r>
      <w:r>
        <w:t xml:space="preserve">- unless the school (not an Independent Public School) has been exempted by the Minister for Education and Training. </w:t>
      </w:r>
    </w:p>
  </w:footnote>
  <w:footnote w:id="46">
    <w:p w14:paraId="62633478" w14:textId="77777777" w:rsidR="00A65348" w:rsidRPr="00800272" w:rsidRDefault="00A65348" w:rsidP="00292004">
      <w:pPr>
        <w:pStyle w:val="FootnoteText"/>
        <w:rPr>
          <w:color w:val="0085AC"/>
        </w:rPr>
      </w:pPr>
      <w:r>
        <w:rPr>
          <w:rStyle w:val="FootnoteReference"/>
          <w:rFonts w:eastAsiaTheme="minorHAnsi"/>
        </w:rPr>
        <w:footnoteRef/>
      </w:r>
      <w:r>
        <w:t xml:space="preserve"> </w:t>
      </w:r>
      <w:hyperlink r:id="rId41" w:history="1">
        <w:r w:rsidRPr="00800272">
          <w:rPr>
            <w:rStyle w:val="Hyperlink"/>
            <w:rFonts w:eastAsiaTheme="minorHAnsi"/>
            <w:i/>
            <w:color w:val="0085AC"/>
          </w:rPr>
          <w:t>Criminal History Screening for Department of Education Sites policy and procedures</w:t>
        </w:r>
      </w:hyperlink>
      <w:r>
        <w:rPr>
          <w:i/>
        </w:rPr>
        <w:t xml:space="preserve"> and </w:t>
      </w:r>
      <w:hyperlink r:id="rId42" w:history="1">
        <w:r w:rsidRPr="00800272">
          <w:rPr>
            <w:rStyle w:val="Hyperlink"/>
            <w:rFonts w:eastAsiaTheme="minorHAnsi"/>
            <w:i/>
            <w:color w:val="0085AC"/>
          </w:rPr>
          <w:t>Councils and Boards in Public Schools policy and procedures</w:t>
        </w:r>
      </w:hyperlink>
    </w:p>
  </w:footnote>
  <w:footnote w:id="47">
    <w:p w14:paraId="12E0C247" w14:textId="77777777" w:rsidR="00A65348" w:rsidRDefault="00A65348" w:rsidP="00292004">
      <w:pPr>
        <w:pStyle w:val="FootnoteText"/>
      </w:pPr>
      <w:r>
        <w:rPr>
          <w:rStyle w:val="FootnoteReference"/>
          <w:rFonts w:eastAsiaTheme="minorHAnsi"/>
        </w:rPr>
        <w:footnoteRef/>
      </w:r>
      <w:r>
        <w:t xml:space="preserve"> Principals can access voting support materials, including an electronic voting tool, through Ikon.</w:t>
      </w:r>
    </w:p>
  </w:footnote>
  <w:footnote w:id="48">
    <w:p w14:paraId="5389D9BC" w14:textId="77777777" w:rsidR="00A65348" w:rsidRPr="00800272" w:rsidRDefault="00A65348" w:rsidP="00292004">
      <w:pPr>
        <w:pStyle w:val="FootnoteText"/>
        <w:rPr>
          <w:color w:val="0085AC"/>
        </w:rPr>
      </w:pPr>
      <w:r>
        <w:rPr>
          <w:rStyle w:val="FootnoteReference"/>
          <w:rFonts w:eastAsiaTheme="minorHAnsi"/>
        </w:rPr>
        <w:footnoteRef/>
      </w:r>
      <w:r>
        <w:t xml:space="preserve"> Section 30 of the </w:t>
      </w:r>
      <w:hyperlink r:id="rId43" w:history="1">
        <w:r w:rsidRPr="00800272">
          <w:rPr>
            <w:rStyle w:val="Hyperlink"/>
            <w:rFonts w:eastAsiaTheme="minorHAnsi"/>
            <w:i/>
            <w:color w:val="0085AC"/>
          </w:rPr>
          <w:t>Associations Incorporation Act 2015</w:t>
        </w:r>
      </w:hyperlink>
    </w:p>
  </w:footnote>
  <w:footnote w:id="49">
    <w:p w14:paraId="6A72E71F" w14:textId="77777777" w:rsidR="00A65348" w:rsidRPr="00800272" w:rsidRDefault="00A65348" w:rsidP="00292004">
      <w:pPr>
        <w:pStyle w:val="FootnoteText"/>
        <w:rPr>
          <w:color w:val="0085AC"/>
        </w:rPr>
      </w:pPr>
      <w:r>
        <w:rPr>
          <w:rStyle w:val="FootnoteReference"/>
          <w:rFonts w:eastAsiaTheme="minorHAnsi"/>
        </w:rPr>
        <w:footnoteRef/>
      </w:r>
      <w:r>
        <w:t xml:space="preserve"> Section 30 of the </w:t>
      </w:r>
      <w:hyperlink r:id="rId44" w:history="1">
        <w:r w:rsidRPr="00800272">
          <w:rPr>
            <w:rStyle w:val="Hyperlink"/>
            <w:rFonts w:eastAsiaTheme="minorHAnsi"/>
            <w:i/>
            <w:color w:val="0085AC"/>
          </w:rPr>
          <w:t>Associations Incorporation Act 2015</w:t>
        </w:r>
      </w:hyperlink>
      <w:r>
        <w:rPr>
          <w:i/>
        </w:rPr>
        <w:t xml:space="preserve"> </w:t>
      </w:r>
      <w:r w:rsidRPr="00DD404D">
        <w:t>and</w:t>
      </w:r>
      <w:r>
        <w:rPr>
          <w:i/>
        </w:rPr>
        <w:t xml:space="preserve"> </w:t>
      </w:r>
      <w:hyperlink r:id="rId45" w:history="1">
        <w:r w:rsidRPr="00800272">
          <w:rPr>
            <w:rStyle w:val="Hyperlink"/>
            <w:rFonts w:eastAsiaTheme="minorHAnsi"/>
            <w:i/>
            <w:color w:val="0085AC"/>
          </w:rPr>
          <w:t>Councils and Boards in Public Schools policy and procedures</w:t>
        </w:r>
      </w:hyperlink>
    </w:p>
  </w:footnote>
  <w:footnote w:id="50">
    <w:p w14:paraId="55198AB2" w14:textId="77777777" w:rsidR="00A65348" w:rsidRDefault="00A65348" w:rsidP="00292004">
      <w:pPr>
        <w:pStyle w:val="FootnoteText"/>
      </w:pPr>
      <w:r>
        <w:rPr>
          <w:rStyle w:val="FootnoteReference"/>
          <w:rFonts w:eastAsiaTheme="minorHAnsi"/>
        </w:rPr>
        <w:footnoteRef/>
      </w:r>
      <w:r>
        <w:t xml:space="preserve"> Section 127(4) of the </w:t>
      </w:r>
      <w:hyperlink r:id="rId46" w:history="1">
        <w:r w:rsidRPr="00800272">
          <w:rPr>
            <w:rStyle w:val="Hyperlink"/>
            <w:rFonts w:eastAsiaTheme="minorHAnsi"/>
            <w:i/>
            <w:color w:val="0085AC"/>
          </w:rPr>
          <w:t>School Education Act 1999</w:t>
        </w:r>
      </w:hyperlink>
    </w:p>
  </w:footnote>
  <w:footnote w:id="51">
    <w:p w14:paraId="4FEAA0DC" w14:textId="77777777" w:rsidR="00A65348" w:rsidRDefault="00A65348" w:rsidP="00292004">
      <w:pPr>
        <w:pStyle w:val="FootnoteText"/>
        <w:rPr>
          <w:i/>
        </w:rPr>
      </w:pPr>
      <w:r>
        <w:rPr>
          <w:rStyle w:val="FootnoteReference"/>
          <w:rFonts w:eastAsiaTheme="minorHAnsi"/>
        </w:rPr>
        <w:footnoteRef/>
      </w:r>
      <w:r>
        <w:t xml:space="preserve"> Regulation 106(1)(a) of the </w:t>
      </w:r>
      <w:hyperlink r:id="rId47" w:history="1">
        <w:r w:rsidRPr="00800272">
          <w:rPr>
            <w:rStyle w:val="Hyperlink"/>
            <w:rFonts w:eastAsiaTheme="minorHAnsi"/>
            <w:i/>
            <w:color w:val="0085AC"/>
          </w:rPr>
          <w:t>School Education Regulations 2000</w:t>
        </w:r>
      </w:hyperlink>
    </w:p>
    <w:p w14:paraId="7729FBB9" w14:textId="4AF937C9" w:rsidR="00A65348" w:rsidRPr="00F04D47" w:rsidRDefault="00A65348" w:rsidP="00292004">
      <w:pPr>
        <w:pStyle w:val="FootnoteText"/>
      </w:pPr>
      <w:r>
        <w:rPr>
          <w:i/>
        </w:rPr>
        <w:t xml:space="preserve">* </w:t>
      </w:r>
      <w:r>
        <w:t xml:space="preserve">An incorporated </w:t>
      </w:r>
      <w:r w:rsidR="00605ABE">
        <w:t>council or board</w:t>
      </w:r>
      <w:r>
        <w:t xml:space="preserve"> is to have at least 10 members and not more than 15 members.</w:t>
      </w:r>
    </w:p>
  </w:footnote>
  <w:footnote w:id="52">
    <w:p w14:paraId="20AAE650" w14:textId="409BBCAE" w:rsidR="00A65348" w:rsidRDefault="00A65348" w:rsidP="00292004">
      <w:pPr>
        <w:pStyle w:val="FootnoteText"/>
      </w:pPr>
      <w:r>
        <w:rPr>
          <w:rStyle w:val="FootnoteReference"/>
          <w:rFonts w:eastAsiaTheme="minorHAnsi"/>
        </w:rPr>
        <w:footnoteRef/>
      </w:r>
      <w:r>
        <w:t xml:space="preserve"> Regulation 106(1)(c) - If a </w:t>
      </w:r>
      <w:r w:rsidR="00605ABE">
        <w:t>council or board</w:t>
      </w:r>
      <w:r>
        <w:t xml:space="preserve"> operates for 2 or more schools jointly, it is to have such number of members as is determined by the Minister for Education and Training.</w:t>
      </w:r>
    </w:p>
  </w:footnote>
  <w:footnote w:id="53">
    <w:p w14:paraId="57525983" w14:textId="77777777" w:rsidR="00A65348" w:rsidRDefault="00A65348" w:rsidP="00292004">
      <w:pPr>
        <w:pStyle w:val="FootnoteText"/>
      </w:pPr>
      <w:r>
        <w:rPr>
          <w:rStyle w:val="FootnoteReference"/>
          <w:rFonts w:eastAsiaTheme="minorHAnsi"/>
        </w:rPr>
        <w:footnoteRef/>
      </w:r>
      <w:r>
        <w:t xml:space="preserve"> Regulation 108 of the </w:t>
      </w:r>
      <w:hyperlink r:id="rId48" w:history="1">
        <w:r w:rsidRPr="00800272">
          <w:rPr>
            <w:rStyle w:val="Hyperlink"/>
            <w:rFonts w:eastAsiaTheme="minorHAnsi"/>
            <w:i/>
            <w:color w:val="0085AC"/>
          </w:rPr>
          <w:t>School Education Regulations 2000</w:t>
        </w:r>
      </w:hyperlink>
    </w:p>
  </w:footnote>
  <w:footnote w:id="54">
    <w:p w14:paraId="0D40D740" w14:textId="77777777" w:rsidR="00A65348" w:rsidRPr="00800272" w:rsidRDefault="00A65348" w:rsidP="00292004">
      <w:pPr>
        <w:pStyle w:val="FootnoteText"/>
        <w:rPr>
          <w:i/>
          <w:color w:val="0085AC"/>
        </w:rPr>
      </w:pPr>
      <w:r>
        <w:rPr>
          <w:rStyle w:val="FootnoteReference"/>
          <w:rFonts w:eastAsiaTheme="minorHAnsi"/>
        </w:rPr>
        <w:footnoteRef/>
      </w:r>
      <w:r>
        <w:t xml:space="preserve"> </w:t>
      </w:r>
      <w:hyperlink r:id="rId49" w:history="1">
        <w:r w:rsidRPr="00800272">
          <w:rPr>
            <w:rStyle w:val="Hyperlink"/>
            <w:rFonts w:eastAsiaTheme="minorHAnsi"/>
            <w:i/>
            <w:color w:val="0085AC"/>
          </w:rPr>
          <w:t>Criminal History Screening for Department of Education Sites policy and procedures</w:t>
        </w:r>
      </w:hyperlink>
      <w:r>
        <w:rPr>
          <w:i/>
        </w:rPr>
        <w:t xml:space="preserve"> and </w:t>
      </w:r>
      <w:hyperlink r:id="rId50" w:history="1">
        <w:r w:rsidRPr="00800272">
          <w:rPr>
            <w:rStyle w:val="Hyperlink"/>
            <w:rFonts w:eastAsiaTheme="minorHAnsi"/>
            <w:i/>
            <w:color w:val="0085AC"/>
          </w:rPr>
          <w:t>Councils and Boards in Public Schools policy and procedures</w:t>
        </w:r>
      </w:hyperlink>
    </w:p>
  </w:footnote>
  <w:footnote w:id="55">
    <w:p w14:paraId="72B30D4A" w14:textId="77777777" w:rsidR="00A65348" w:rsidRPr="00800272" w:rsidRDefault="00A65348" w:rsidP="00292004">
      <w:pPr>
        <w:pStyle w:val="FootnoteText"/>
        <w:rPr>
          <w:color w:val="0085AC"/>
        </w:rPr>
      </w:pPr>
      <w:r>
        <w:rPr>
          <w:rStyle w:val="FootnoteReference"/>
          <w:rFonts w:eastAsiaTheme="minorHAnsi"/>
        </w:rPr>
        <w:footnoteRef/>
      </w:r>
      <w:r>
        <w:t xml:space="preserve"> Section 127(1)(d) of the </w:t>
      </w:r>
      <w:hyperlink r:id="rId51" w:history="1">
        <w:r w:rsidRPr="00800272">
          <w:rPr>
            <w:rStyle w:val="Hyperlink"/>
            <w:rFonts w:eastAsiaTheme="minorHAnsi"/>
            <w:i/>
            <w:color w:val="0085AC"/>
          </w:rPr>
          <w:t>School Education Act 1999</w:t>
        </w:r>
      </w:hyperlink>
    </w:p>
  </w:footnote>
  <w:footnote w:id="56">
    <w:p w14:paraId="5A11C033" w14:textId="77777777" w:rsidR="00A65348" w:rsidRDefault="00A65348" w:rsidP="00292004">
      <w:pPr>
        <w:pStyle w:val="FootnoteText"/>
      </w:pPr>
      <w:r>
        <w:rPr>
          <w:rStyle w:val="FootnoteReference"/>
          <w:rFonts w:eastAsiaTheme="minorHAnsi"/>
        </w:rPr>
        <w:footnoteRef/>
      </w:r>
      <w:r>
        <w:t xml:space="preserve"> Regulation 106(1)(b) of the </w:t>
      </w:r>
      <w:hyperlink r:id="rId52" w:history="1">
        <w:r w:rsidRPr="00800272">
          <w:rPr>
            <w:rStyle w:val="Hyperlink"/>
            <w:rFonts w:eastAsiaTheme="minorHAnsi"/>
            <w:i/>
            <w:color w:val="0085AC"/>
          </w:rPr>
          <w:t>School Education Regulations 2000</w:t>
        </w:r>
      </w:hyperlink>
    </w:p>
  </w:footnote>
  <w:footnote w:id="57">
    <w:p w14:paraId="31ADF545" w14:textId="77777777" w:rsidR="00024AAD" w:rsidRPr="00800272" w:rsidRDefault="00024AAD" w:rsidP="00024AAD">
      <w:pPr>
        <w:pStyle w:val="FootnoteText"/>
        <w:rPr>
          <w:color w:val="0085AC"/>
        </w:rPr>
      </w:pPr>
      <w:r>
        <w:rPr>
          <w:rStyle w:val="FootnoteReference"/>
          <w:rFonts w:eastAsiaTheme="minorHAnsi"/>
        </w:rPr>
        <w:footnoteRef/>
      </w:r>
      <w:r>
        <w:t xml:space="preserve"> Section 127(a) of the </w:t>
      </w:r>
      <w:hyperlink r:id="rId53" w:history="1">
        <w:r w:rsidRPr="00800272">
          <w:rPr>
            <w:rStyle w:val="Hyperlink"/>
            <w:rFonts w:eastAsiaTheme="minorHAnsi"/>
            <w:i/>
            <w:color w:val="0085AC"/>
          </w:rPr>
          <w:t>School Education Act 1999</w:t>
        </w:r>
      </w:hyperlink>
      <w:r w:rsidRPr="00800272">
        <w:rPr>
          <w:color w:val="0085AC"/>
        </w:rPr>
        <w:t xml:space="preserve"> </w:t>
      </w:r>
      <w:r>
        <w:t xml:space="preserve">and Regulation 107(2) of the </w:t>
      </w:r>
      <w:hyperlink r:id="rId54" w:history="1">
        <w:r w:rsidRPr="00800272">
          <w:rPr>
            <w:rStyle w:val="Hyperlink"/>
            <w:rFonts w:eastAsiaTheme="minorHAnsi"/>
            <w:i/>
            <w:color w:val="0085AC"/>
          </w:rPr>
          <w:t>School Education Regulations 2000</w:t>
        </w:r>
      </w:hyperlink>
    </w:p>
  </w:footnote>
  <w:footnote w:id="58">
    <w:p w14:paraId="76074927" w14:textId="77777777" w:rsidR="00A65348" w:rsidRPr="00800272" w:rsidRDefault="00A65348" w:rsidP="00292004">
      <w:pPr>
        <w:pStyle w:val="FootnoteText"/>
        <w:rPr>
          <w:color w:val="0085AC"/>
        </w:rPr>
      </w:pPr>
      <w:r>
        <w:rPr>
          <w:rStyle w:val="FootnoteReference"/>
          <w:rFonts w:eastAsiaTheme="minorHAnsi"/>
        </w:rPr>
        <w:footnoteRef/>
      </w:r>
      <w:r>
        <w:t xml:space="preserve"> Regulation 109 of the </w:t>
      </w:r>
      <w:hyperlink r:id="rId55" w:history="1">
        <w:r w:rsidRPr="00800272">
          <w:rPr>
            <w:rStyle w:val="Hyperlink"/>
            <w:rFonts w:eastAsiaTheme="minorHAnsi"/>
            <w:i/>
            <w:color w:val="0085AC"/>
          </w:rPr>
          <w:t>School Education Regulations 2000</w:t>
        </w:r>
      </w:hyperlink>
    </w:p>
  </w:footnote>
  <w:footnote w:id="59">
    <w:p w14:paraId="18D9824D" w14:textId="77777777" w:rsidR="00024AAD" w:rsidRDefault="00024AAD" w:rsidP="00024AAD">
      <w:pPr>
        <w:pStyle w:val="FootnoteText"/>
      </w:pPr>
      <w:r>
        <w:rPr>
          <w:rStyle w:val="FootnoteReference"/>
          <w:rFonts w:eastAsiaTheme="minorHAnsi"/>
        </w:rPr>
        <w:footnoteRef/>
      </w:r>
      <w:r>
        <w:t xml:space="preserve"> Regulation 107(3) of the </w:t>
      </w:r>
      <w:hyperlink r:id="rId56" w:history="1">
        <w:r w:rsidRPr="00800272">
          <w:rPr>
            <w:rStyle w:val="Hyperlink"/>
            <w:rFonts w:eastAsiaTheme="minorHAnsi"/>
            <w:i/>
            <w:color w:val="0085AC"/>
          </w:rPr>
          <w:t>School Education Regulations 2000</w:t>
        </w:r>
      </w:hyperlink>
    </w:p>
  </w:footnote>
  <w:footnote w:id="60">
    <w:p w14:paraId="108E5B33" w14:textId="77777777" w:rsidR="00A65348" w:rsidRPr="00800272" w:rsidRDefault="00A65348" w:rsidP="00292004">
      <w:pPr>
        <w:pStyle w:val="FootnoteText"/>
        <w:rPr>
          <w:color w:val="0085AC"/>
        </w:rPr>
      </w:pPr>
      <w:r>
        <w:rPr>
          <w:rStyle w:val="FootnoteReference"/>
          <w:rFonts w:eastAsiaTheme="minorHAnsi"/>
        </w:rPr>
        <w:footnoteRef/>
      </w:r>
      <w:r>
        <w:t xml:space="preserve"> Regulation 108(2)(b) of the </w:t>
      </w:r>
      <w:hyperlink r:id="rId57" w:history="1">
        <w:r w:rsidRPr="00800272">
          <w:rPr>
            <w:rStyle w:val="Hyperlink"/>
            <w:rFonts w:eastAsiaTheme="minorHAnsi"/>
            <w:i/>
            <w:color w:val="0085AC"/>
          </w:rPr>
          <w:t>School Education Regulations 2000</w:t>
        </w:r>
      </w:hyperlink>
    </w:p>
  </w:footnote>
  <w:footnote w:id="61">
    <w:p w14:paraId="7777C05F" w14:textId="77777777" w:rsidR="00A65348" w:rsidRPr="00800272" w:rsidRDefault="00A65348" w:rsidP="00292004">
      <w:pPr>
        <w:pStyle w:val="FootnoteText"/>
        <w:rPr>
          <w:color w:val="0085AC"/>
        </w:rPr>
      </w:pPr>
      <w:r>
        <w:rPr>
          <w:rStyle w:val="FootnoteReference"/>
          <w:rFonts w:eastAsiaTheme="minorHAnsi"/>
        </w:rPr>
        <w:footnoteRef/>
      </w:r>
      <w:r>
        <w:t xml:space="preserve"> Regulation 107(3) of the </w:t>
      </w:r>
      <w:hyperlink r:id="rId58" w:history="1">
        <w:r w:rsidRPr="00800272">
          <w:rPr>
            <w:rStyle w:val="Hyperlink"/>
            <w:rFonts w:eastAsiaTheme="minorHAnsi"/>
            <w:i/>
            <w:color w:val="0085AC"/>
          </w:rPr>
          <w:t>School Education Regulations 2000</w:t>
        </w:r>
      </w:hyperlink>
    </w:p>
  </w:footnote>
  <w:footnote w:id="62">
    <w:p w14:paraId="481C045B" w14:textId="77777777" w:rsidR="00A65348" w:rsidRPr="00800272" w:rsidRDefault="00A65348" w:rsidP="00292004">
      <w:pPr>
        <w:pStyle w:val="FootnoteText"/>
        <w:rPr>
          <w:color w:val="0085AC"/>
        </w:rPr>
      </w:pPr>
      <w:r>
        <w:rPr>
          <w:rStyle w:val="FootnoteReference"/>
          <w:rFonts w:eastAsiaTheme="minorHAnsi"/>
        </w:rPr>
        <w:footnoteRef/>
      </w:r>
      <w:r>
        <w:t xml:space="preserve"> Section 127(2) of the </w:t>
      </w:r>
      <w:hyperlink r:id="rId59" w:history="1">
        <w:r w:rsidRPr="00800272">
          <w:rPr>
            <w:rStyle w:val="Hyperlink"/>
            <w:rFonts w:eastAsiaTheme="minorHAnsi"/>
            <w:i/>
            <w:color w:val="0085AC"/>
          </w:rPr>
          <w:t>School Education Act 1999</w:t>
        </w:r>
      </w:hyperlink>
    </w:p>
  </w:footnote>
  <w:footnote w:id="63">
    <w:p w14:paraId="75DFFD08" w14:textId="77777777" w:rsidR="00A65348" w:rsidRPr="00800272" w:rsidRDefault="00A65348" w:rsidP="00292004">
      <w:pPr>
        <w:pStyle w:val="FootnoteText"/>
        <w:rPr>
          <w:color w:val="0085AC"/>
        </w:rPr>
      </w:pPr>
      <w:r>
        <w:rPr>
          <w:rStyle w:val="FootnoteReference"/>
          <w:rFonts w:eastAsiaTheme="minorHAnsi"/>
        </w:rPr>
        <w:footnoteRef/>
      </w:r>
      <w:r>
        <w:t xml:space="preserve"> Section 127(3) of the </w:t>
      </w:r>
      <w:hyperlink r:id="rId60" w:history="1">
        <w:r w:rsidRPr="00800272">
          <w:rPr>
            <w:rStyle w:val="Hyperlink"/>
            <w:rFonts w:eastAsiaTheme="minorHAnsi"/>
            <w:i/>
            <w:color w:val="0085AC"/>
          </w:rPr>
          <w:t>School Education Act 1999</w:t>
        </w:r>
      </w:hyperlink>
    </w:p>
  </w:footnote>
  <w:footnote w:id="64">
    <w:p w14:paraId="2CFB2447" w14:textId="03F88746" w:rsidR="00A65348" w:rsidRDefault="00A65348" w:rsidP="00292004">
      <w:pPr>
        <w:pStyle w:val="FootnoteText"/>
      </w:pPr>
      <w:r>
        <w:rPr>
          <w:rStyle w:val="FootnoteReference"/>
          <w:rFonts w:eastAsiaTheme="minorHAnsi"/>
        </w:rPr>
        <w:footnoteRef/>
      </w:r>
      <w:r>
        <w:t xml:space="preserve"> </w:t>
      </w:r>
      <w:r w:rsidRPr="00500F4A">
        <w:t xml:space="preserve">A person listed on the school’s appointed staffing list. NB: A relief teacher who occasionally works at the school on a casual basis (paid hourly) will not appear on the school’s appointed staffing list. If a person who has a child enrolled at the school, who is also a relief teacher for the school, wishes to nominate for a parent position on the </w:t>
      </w:r>
      <w:r w:rsidR="00605ABE">
        <w:t>council or board</w:t>
      </w:r>
      <w:r w:rsidRPr="00500F4A">
        <w:t xml:space="preserve"> they should discuss their individual situation with the principal prior to nominating.  Some issues that could be considered include whether the person works regularly at the school/is likely to act in a position, any potential for conflict of interest and the effect on the current composition of the </w:t>
      </w:r>
      <w:r w:rsidR="00605ABE">
        <w:t>council or board</w:t>
      </w:r>
      <w:r w:rsidRPr="00500F4A">
        <w:t>, given that parents and community members must form a majority of members.</w:t>
      </w:r>
      <w:r>
        <w:t xml:space="preserve"> </w:t>
      </w:r>
      <w:r w:rsidRPr="00500F4A">
        <w:t>Both the parent/teacher and the principal should be satisfied that there are no issues that are likely to impact on the person’s ability to represent the parent perspective before proceeding with a nomination</w:t>
      </w:r>
      <w:r>
        <w:t>.</w:t>
      </w:r>
    </w:p>
  </w:footnote>
  <w:footnote w:id="65">
    <w:p w14:paraId="39AB81BF" w14:textId="77777777" w:rsidR="00A65348" w:rsidRDefault="00A65348" w:rsidP="00292004">
      <w:pPr>
        <w:pStyle w:val="FootnoteText"/>
      </w:pPr>
      <w:r>
        <w:rPr>
          <w:rStyle w:val="FootnoteReference"/>
          <w:rFonts w:eastAsiaTheme="minorHAnsi"/>
        </w:rPr>
        <w:footnoteRef/>
      </w:r>
      <w:r>
        <w:t xml:space="preserve"> Regulation 109(3) of the </w:t>
      </w:r>
      <w:hyperlink r:id="rId61" w:history="1">
        <w:r w:rsidRPr="00800272">
          <w:rPr>
            <w:rStyle w:val="Hyperlink"/>
            <w:rFonts w:eastAsiaTheme="minorHAnsi"/>
            <w:i/>
            <w:color w:val="0085AC"/>
          </w:rPr>
          <w:t>School Education Regulations 2000</w:t>
        </w:r>
      </w:hyperlink>
    </w:p>
  </w:footnote>
  <w:footnote w:id="66">
    <w:p w14:paraId="039D60F2" w14:textId="77777777" w:rsidR="00A65348" w:rsidRDefault="00A65348" w:rsidP="00292004">
      <w:pPr>
        <w:pStyle w:val="FootnoteText"/>
      </w:pPr>
      <w:r>
        <w:rPr>
          <w:rStyle w:val="FootnoteReference"/>
          <w:rFonts w:eastAsiaTheme="minorHAnsi"/>
        </w:rPr>
        <w:footnoteRef/>
      </w:r>
      <w:r>
        <w:t xml:space="preserve"> Section 127(3) of the </w:t>
      </w:r>
      <w:hyperlink r:id="rId62" w:history="1">
        <w:r w:rsidRPr="00800272">
          <w:rPr>
            <w:rStyle w:val="Hyperlink"/>
            <w:rFonts w:eastAsiaTheme="minorHAnsi"/>
            <w:i/>
            <w:color w:val="0085AC"/>
          </w:rPr>
          <w:t>School Education Act 1999</w:t>
        </w:r>
      </w:hyperlink>
    </w:p>
  </w:footnote>
  <w:footnote w:id="67">
    <w:p w14:paraId="479CCE40" w14:textId="77777777" w:rsidR="00A65348" w:rsidRDefault="00A65348" w:rsidP="00292004">
      <w:pPr>
        <w:pStyle w:val="FootnoteText"/>
      </w:pPr>
      <w:r>
        <w:rPr>
          <w:rStyle w:val="FootnoteReference"/>
          <w:rFonts w:eastAsiaTheme="minorHAnsi"/>
        </w:rPr>
        <w:footnoteRef/>
      </w:r>
      <w:r>
        <w:t xml:space="preserve"> Regulation 112 of the </w:t>
      </w:r>
      <w:hyperlink r:id="rId63" w:history="1">
        <w:r w:rsidRPr="00800272">
          <w:rPr>
            <w:rStyle w:val="Hyperlink"/>
            <w:rFonts w:eastAsiaTheme="minorHAnsi"/>
            <w:i/>
            <w:color w:val="0085AC"/>
          </w:rPr>
          <w:t>School Education Regulations 2000</w:t>
        </w:r>
      </w:hyperlink>
    </w:p>
  </w:footnote>
  <w:footnote w:id="68">
    <w:p w14:paraId="65A138C7" w14:textId="77777777" w:rsidR="00A65348" w:rsidRDefault="00A65348" w:rsidP="00292004">
      <w:pPr>
        <w:pStyle w:val="FootnoteText"/>
      </w:pPr>
      <w:r>
        <w:rPr>
          <w:rStyle w:val="FootnoteReference"/>
          <w:rFonts w:eastAsiaTheme="minorHAnsi"/>
        </w:rPr>
        <w:footnoteRef/>
      </w:r>
      <w:r>
        <w:t xml:space="preserve"> Regulation 112 of the </w:t>
      </w:r>
      <w:hyperlink r:id="rId64" w:history="1">
        <w:r w:rsidRPr="00800272">
          <w:rPr>
            <w:rStyle w:val="Hyperlink"/>
            <w:rFonts w:eastAsiaTheme="minorHAnsi"/>
            <w:i/>
            <w:color w:val="0085AC"/>
          </w:rPr>
          <w:t>School Education Regulations 2000</w:t>
        </w:r>
      </w:hyperlink>
    </w:p>
  </w:footnote>
  <w:footnote w:id="69">
    <w:p w14:paraId="1903EA55" w14:textId="77777777" w:rsidR="006D3164" w:rsidRDefault="006D3164" w:rsidP="006D3164">
      <w:pPr>
        <w:pStyle w:val="FootnoteText"/>
      </w:pPr>
      <w:r>
        <w:rPr>
          <w:rStyle w:val="FootnoteReference"/>
          <w:rFonts w:eastAsiaTheme="minorHAnsi"/>
        </w:rPr>
        <w:footnoteRef/>
      </w:r>
      <w:r>
        <w:t xml:space="preserve"> Regulation 140(a) of the </w:t>
      </w:r>
      <w:hyperlink r:id="rId65" w:history="1">
        <w:r w:rsidRPr="00800272">
          <w:rPr>
            <w:rStyle w:val="Hyperlink"/>
            <w:rFonts w:eastAsiaTheme="minorHAnsi"/>
            <w:i/>
            <w:color w:val="0085AC"/>
          </w:rPr>
          <w:t>School Education Regulations 2000</w:t>
        </w:r>
      </w:hyperlink>
      <w:r w:rsidRPr="00800272">
        <w:rPr>
          <w:color w:val="0085AC"/>
        </w:rPr>
        <w:t xml:space="preserve"> </w:t>
      </w:r>
      <w:r w:rsidRPr="00DD404D">
        <w:rPr>
          <w:rFonts w:ascii="Helvetica" w:hAnsi="Helvetica"/>
          <w:lang w:val="en"/>
        </w:rPr>
        <w:t xml:space="preserve">Co-opted members are present by virtue of some particular attribute or knowledge which is considered likely to be of assistance to a </w:t>
      </w:r>
      <w:r>
        <w:rPr>
          <w:rFonts w:ascii="Helvetica" w:hAnsi="Helvetica"/>
          <w:lang w:val="en"/>
        </w:rPr>
        <w:t>council or board</w:t>
      </w:r>
      <w:r w:rsidRPr="00F04D47">
        <w:rPr>
          <w:rFonts w:ascii="Helvetica" w:hAnsi="Helvetica"/>
          <w:lang w:val="en"/>
        </w:rPr>
        <w:t xml:space="preserve"> in a given sit</w:t>
      </w:r>
      <w:r w:rsidRPr="00DD404D">
        <w:rPr>
          <w:rFonts w:ascii="Helvetica" w:hAnsi="Helvetica"/>
          <w:lang w:val="en"/>
        </w:rPr>
        <w:t>uation and as such they do not have voting rights.</w:t>
      </w:r>
    </w:p>
  </w:footnote>
  <w:footnote w:id="70">
    <w:p w14:paraId="699157D0" w14:textId="77777777" w:rsidR="00A65348" w:rsidRDefault="00A65348" w:rsidP="00292004">
      <w:pPr>
        <w:pStyle w:val="FootnoteText"/>
      </w:pPr>
      <w:r>
        <w:rPr>
          <w:rStyle w:val="FootnoteReference"/>
          <w:rFonts w:eastAsiaTheme="minorHAnsi"/>
        </w:rPr>
        <w:footnoteRef/>
      </w:r>
      <w:r>
        <w:t xml:space="preserve"> Section 129(2) of the </w:t>
      </w:r>
      <w:hyperlink r:id="rId66" w:history="1">
        <w:r w:rsidRPr="00A653C3">
          <w:rPr>
            <w:rStyle w:val="Hyperlink"/>
            <w:rFonts w:eastAsiaTheme="minorHAnsi"/>
            <w:i/>
            <w:color w:val="0085AC"/>
          </w:rPr>
          <w:t>School Education Act 1999</w:t>
        </w:r>
      </w:hyperlink>
    </w:p>
  </w:footnote>
  <w:footnote w:id="71">
    <w:p w14:paraId="07E2C079" w14:textId="77777777" w:rsidR="00A65348" w:rsidRDefault="00A65348" w:rsidP="00292004">
      <w:pPr>
        <w:pStyle w:val="FootnoteText"/>
      </w:pPr>
      <w:r>
        <w:t>^ Where the school is an Independent Public School, the Director General’s delegate is the school Principal.</w:t>
      </w:r>
    </w:p>
    <w:p w14:paraId="20FEA9BE" w14:textId="77777777" w:rsidR="00A65348" w:rsidRPr="00A653C3" w:rsidRDefault="00A65348" w:rsidP="00292004">
      <w:pPr>
        <w:pStyle w:val="FootnoteText"/>
        <w:rPr>
          <w:color w:val="0085AC"/>
        </w:rPr>
      </w:pPr>
      <w:r>
        <w:rPr>
          <w:rStyle w:val="FootnoteReference"/>
          <w:rFonts w:eastAsiaTheme="minorHAnsi"/>
        </w:rPr>
        <w:footnoteRef/>
      </w:r>
      <w:r>
        <w:t xml:space="preserve"> Section 129(2) of the </w:t>
      </w:r>
      <w:hyperlink r:id="rId67" w:history="1">
        <w:r w:rsidRPr="00A653C3">
          <w:rPr>
            <w:rStyle w:val="Hyperlink"/>
            <w:rFonts w:eastAsiaTheme="minorHAnsi"/>
            <w:i/>
            <w:color w:val="0085AC"/>
          </w:rPr>
          <w:t>School Education Act 1999</w:t>
        </w:r>
      </w:hyperlink>
    </w:p>
  </w:footnote>
  <w:footnote w:id="72">
    <w:p w14:paraId="64C291F2" w14:textId="369D4435" w:rsidR="00A65348" w:rsidRPr="002E1BCF" w:rsidRDefault="00A65348" w:rsidP="00292004">
      <w:pPr>
        <w:pStyle w:val="FootnoteText"/>
      </w:pPr>
      <w:r>
        <w:rPr>
          <w:rStyle w:val="FootnoteReference"/>
          <w:rFonts w:eastAsiaTheme="minorHAnsi"/>
        </w:rPr>
        <w:footnoteRef/>
      </w:r>
      <w:r>
        <w:t xml:space="preserve"> Section 135(1)(2) of the </w:t>
      </w:r>
      <w:hyperlink r:id="rId68" w:history="1">
        <w:r w:rsidRPr="00A653C3">
          <w:rPr>
            <w:rStyle w:val="Hyperlink"/>
            <w:rFonts w:eastAsiaTheme="minorHAnsi"/>
            <w:i/>
            <w:color w:val="0085AC"/>
          </w:rPr>
          <w:t>School Education Act 1999</w:t>
        </w:r>
      </w:hyperlink>
      <w:r>
        <w:rPr>
          <w:i/>
        </w:rPr>
        <w:t xml:space="preserve"> </w:t>
      </w:r>
      <w:r w:rsidRPr="00DD404D">
        <w:t xml:space="preserve">* The Director General’s delegate for all public schools is the </w:t>
      </w:r>
      <w:r>
        <w:t xml:space="preserve">Deputy Director General, Schools; and only for schools in their region the </w:t>
      </w:r>
      <w:r w:rsidR="008733AC">
        <w:t>Director of Education</w:t>
      </w:r>
      <w:r w:rsidRPr="00DD404D">
        <w:t>.</w:t>
      </w:r>
    </w:p>
  </w:footnote>
  <w:footnote w:id="73">
    <w:p w14:paraId="1765EC66" w14:textId="77777777" w:rsidR="00A65348" w:rsidRPr="00A653C3" w:rsidRDefault="00A65348" w:rsidP="00292004">
      <w:pPr>
        <w:pStyle w:val="FootnoteText"/>
        <w:rPr>
          <w:color w:val="0085AC"/>
        </w:rPr>
      </w:pPr>
      <w:r>
        <w:rPr>
          <w:rStyle w:val="FootnoteReference"/>
          <w:rFonts w:eastAsiaTheme="minorHAnsi"/>
        </w:rPr>
        <w:footnoteRef/>
      </w:r>
      <w:r>
        <w:t xml:space="preserve"> Regulation 108(3)</w:t>
      </w:r>
      <w:r w:rsidRPr="007058B9">
        <w:t xml:space="preserve"> </w:t>
      </w:r>
      <w:r>
        <w:t xml:space="preserve">of the </w:t>
      </w:r>
      <w:hyperlink r:id="rId69" w:history="1">
        <w:r w:rsidRPr="00A653C3">
          <w:rPr>
            <w:rStyle w:val="Hyperlink"/>
            <w:rFonts w:eastAsiaTheme="minorHAnsi"/>
            <w:i/>
            <w:color w:val="0085AC"/>
          </w:rPr>
          <w:t>School Education Regulations 2000</w:t>
        </w:r>
      </w:hyperlink>
    </w:p>
  </w:footnote>
  <w:footnote w:id="74">
    <w:p w14:paraId="3C2AC5B8" w14:textId="77777777" w:rsidR="00A65348" w:rsidRDefault="00A65348" w:rsidP="00292004">
      <w:pPr>
        <w:pStyle w:val="FootnoteText"/>
      </w:pPr>
      <w:r>
        <w:rPr>
          <w:rStyle w:val="FootnoteReference"/>
          <w:rFonts w:eastAsiaTheme="minorHAnsi"/>
        </w:rPr>
        <w:footnoteRef/>
      </w:r>
      <w:r>
        <w:t xml:space="preserve"> Regulation 109(4)</w:t>
      </w:r>
      <w:r w:rsidRPr="007058B9">
        <w:t xml:space="preserve"> </w:t>
      </w:r>
      <w:r>
        <w:t xml:space="preserve">of the </w:t>
      </w:r>
      <w:hyperlink r:id="rId70" w:history="1">
        <w:r w:rsidRPr="00A653C3">
          <w:rPr>
            <w:rStyle w:val="Hyperlink"/>
            <w:rFonts w:eastAsiaTheme="minorHAnsi"/>
            <w:i/>
            <w:color w:val="0085AC"/>
          </w:rPr>
          <w:t>School Education Regulations 2000</w:t>
        </w:r>
      </w:hyperlink>
    </w:p>
  </w:footnote>
  <w:footnote w:id="75">
    <w:p w14:paraId="4FEFF451" w14:textId="77777777" w:rsidR="00A65348" w:rsidRDefault="00A65348" w:rsidP="00292004">
      <w:pPr>
        <w:pStyle w:val="FootnoteText"/>
      </w:pPr>
      <w:r>
        <w:rPr>
          <w:rStyle w:val="FootnoteReference"/>
          <w:rFonts w:eastAsiaTheme="minorHAnsi"/>
        </w:rPr>
        <w:footnoteRef/>
      </w:r>
      <w:r>
        <w:t xml:space="preserve"> Regulation 108(4)</w:t>
      </w:r>
      <w:r w:rsidRPr="0025265E">
        <w:t xml:space="preserve"> </w:t>
      </w:r>
      <w:r>
        <w:t xml:space="preserve">of the </w:t>
      </w:r>
      <w:hyperlink r:id="rId71" w:history="1">
        <w:r w:rsidRPr="00A653C3">
          <w:rPr>
            <w:rStyle w:val="Hyperlink"/>
            <w:rFonts w:eastAsiaTheme="minorHAnsi"/>
            <w:i/>
            <w:color w:val="0085AC"/>
          </w:rPr>
          <w:t>School Education Regulations 2000</w:t>
        </w:r>
      </w:hyperlink>
    </w:p>
  </w:footnote>
  <w:footnote w:id="76">
    <w:p w14:paraId="437CA469" w14:textId="77777777" w:rsidR="00A65348" w:rsidRPr="00A653C3" w:rsidRDefault="00A65348" w:rsidP="00292004">
      <w:pPr>
        <w:pStyle w:val="FootnoteText"/>
        <w:rPr>
          <w:color w:val="0085AC"/>
        </w:rPr>
      </w:pPr>
      <w:r>
        <w:rPr>
          <w:rStyle w:val="FootnoteReference"/>
          <w:rFonts w:eastAsiaTheme="minorHAnsi"/>
        </w:rPr>
        <w:footnoteRef/>
      </w:r>
      <w:r>
        <w:t xml:space="preserve"> Section 125(2) of the </w:t>
      </w:r>
      <w:hyperlink r:id="rId72" w:history="1">
        <w:r w:rsidRPr="00A653C3">
          <w:rPr>
            <w:rStyle w:val="Hyperlink"/>
            <w:rFonts w:eastAsiaTheme="minorHAnsi"/>
            <w:i/>
            <w:color w:val="0085AC"/>
          </w:rPr>
          <w:t>School Education Act 1999</w:t>
        </w:r>
      </w:hyperlink>
    </w:p>
  </w:footnote>
  <w:footnote w:id="77">
    <w:p w14:paraId="1FBC39F2" w14:textId="77777777" w:rsidR="00A65348" w:rsidRDefault="00A65348" w:rsidP="00292004">
      <w:pPr>
        <w:pStyle w:val="FootnoteText"/>
      </w:pPr>
      <w:r>
        <w:rPr>
          <w:rStyle w:val="FootnoteReference"/>
          <w:rFonts w:eastAsiaTheme="minorHAnsi"/>
        </w:rPr>
        <w:footnoteRef/>
      </w:r>
      <w:r>
        <w:t xml:space="preserve"> Regulation 106(1)(c)</w:t>
      </w:r>
      <w:r w:rsidRPr="0025265E">
        <w:t xml:space="preserve"> </w:t>
      </w:r>
      <w:r>
        <w:t xml:space="preserve">of the </w:t>
      </w:r>
      <w:hyperlink r:id="rId73" w:history="1">
        <w:r w:rsidRPr="00A653C3">
          <w:rPr>
            <w:rStyle w:val="Hyperlink"/>
            <w:rFonts w:eastAsiaTheme="minorHAnsi"/>
            <w:i/>
            <w:color w:val="0085AC"/>
          </w:rPr>
          <w:t>School Education Regulations 2000</w:t>
        </w:r>
      </w:hyperlink>
    </w:p>
  </w:footnote>
  <w:footnote w:id="78">
    <w:p w14:paraId="1307BEAD" w14:textId="77777777" w:rsidR="00A65348" w:rsidRPr="00A653C3" w:rsidRDefault="00A65348" w:rsidP="00292004">
      <w:pPr>
        <w:pStyle w:val="FootnoteText"/>
        <w:rPr>
          <w:color w:val="0085AC"/>
        </w:rPr>
      </w:pPr>
      <w:r>
        <w:rPr>
          <w:rStyle w:val="FootnoteReference"/>
          <w:rFonts w:eastAsiaTheme="minorHAnsi"/>
        </w:rPr>
        <w:footnoteRef/>
      </w:r>
      <w:r>
        <w:t xml:space="preserve"> Regulation 107(4)</w:t>
      </w:r>
      <w:r w:rsidRPr="0025265E">
        <w:t xml:space="preserve"> </w:t>
      </w:r>
      <w:r>
        <w:t xml:space="preserve">of the </w:t>
      </w:r>
      <w:hyperlink r:id="rId74" w:history="1">
        <w:r w:rsidRPr="00A653C3">
          <w:rPr>
            <w:rStyle w:val="Hyperlink"/>
            <w:rFonts w:eastAsiaTheme="minorHAnsi"/>
            <w:i/>
            <w:color w:val="0085AC"/>
          </w:rPr>
          <w:t>School Education Regulations 2000</w:t>
        </w:r>
      </w:hyperlink>
    </w:p>
  </w:footnote>
  <w:footnote w:id="79">
    <w:p w14:paraId="2B2AAA72" w14:textId="77777777" w:rsidR="00A65348" w:rsidRDefault="00A65348" w:rsidP="00292004">
      <w:pPr>
        <w:pStyle w:val="FootnoteText"/>
      </w:pPr>
      <w:r>
        <w:rPr>
          <w:rStyle w:val="FootnoteReference"/>
          <w:rFonts w:eastAsiaTheme="minorHAnsi"/>
        </w:rPr>
        <w:footnoteRef/>
      </w:r>
      <w:r>
        <w:t xml:space="preserve"> Regulation 113 of the </w:t>
      </w:r>
      <w:hyperlink r:id="rId75" w:history="1">
        <w:r w:rsidRPr="00A653C3">
          <w:rPr>
            <w:rStyle w:val="Hyperlink"/>
            <w:rFonts w:eastAsiaTheme="minorHAnsi"/>
            <w:i/>
            <w:color w:val="0085AC"/>
          </w:rPr>
          <w:t>School Education Regulations 2000</w:t>
        </w:r>
      </w:hyperlink>
    </w:p>
  </w:footnote>
  <w:footnote w:id="80">
    <w:p w14:paraId="1ED9A8B7" w14:textId="77777777" w:rsidR="00A65348" w:rsidRDefault="00A65348" w:rsidP="00292004">
      <w:r w:rsidRPr="003C30DC">
        <w:rPr>
          <w:rStyle w:val="FootnoteReference"/>
          <w:sz w:val="20"/>
        </w:rPr>
        <w:footnoteRef/>
      </w:r>
      <w:r w:rsidRPr="003C30DC">
        <w:rPr>
          <w:sz w:val="20"/>
        </w:rPr>
        <w:t xml:space="preserve"> </w:t>
      </w:r>
      <w:r w:rsidRPr="00E0600B">
        <w:rPr>
          <w:sz w:val="20"/>
        </w:rPr>
        <w:t>Regulation 111(2)</w:t>
      </w:r>
      <w:r w:rsidRPr="003C30DC">
        <w:rPr>
          <w:sz w:val="20"/>
        </w:rPr>
        <w:t xml:space="preserve"> of the </w:t>
      </w:r>
      <w:hyperlink r:id="rId76" w:history="1">
        <w:r w:rsidRPr="00A653C3">
          <w:rPr>
            <w:rStyle w:val="Hyperlink"/>
            <w:i/>
            <w:color w:val="0085AC"/>
            <w:sz w:val="20"/>
          </w:rPr>
          <w:t>School Education Regulations 2000</w:t>
        </w:r>
      </w:hyperlink>
    </w:p>
  </w:footnote>
  <w:footnote w:id="81">
    <w:p w14:paraId="1F2A2B08" w14:textId="77777777" w:rsidR="00A65348" w:rsidRPr="00A653C3" w:rsidRDefault="00A65348" w:rsidP="00292004">
      <w:pPr>
        <w:pStyle w:val="FootnoteText"/>
        <w:rPr>
          <w:color w:val="0085AC"/>
        </w:rPr>
      </w:pPr>
      <w:r>
        <w:rPr>
          <w:rStyle w:val="FootnoteReference"/>
          <w:rFonts w:eastAsiaTheme="minorHAnsi"/>
        </w:rPr>
        <w:footnoteRef/>
      </w:r>
      <w:r>
        <w:t xml:space="preserve"> Section 130 of the </w:t>
      </w:r>
      <w:hyperlink r:id="rId77" w:history="1">
        <w:r w:rsidRPr="00A653C3">
          <w:rPr>
            <w:rStyle w:val="Hyperlink"/>
            <w:rFonts w:eastAsiaTheme="minorHAnsi"/>
            <w:i/>
            <w:color w:val="0085AC"/>
          </w:rPr>
          <w:t>School Education Act 1999</w:t>
        </w:r>
      </w:hyperlink>
    </w:p>
  </w:footnote>
  <w:footnote w:id="82">
    <w:p w14:paraId="2FC18E60" w14:textId="77777777" w:rsidR="00A65348" w:rsidRDefault="00A65348" w:rsidP="00292004">
      <w:pPr>
        <w:pStyle w:val="FootnoteText"/>
      </w:pPr>
      <w:r>
        <w:rPr>
          <w:rStyle w:val="FootnoteReference"/>
          <w:rFonts w:eastAsiaTheme="minorHAnsi"/>
        </w:rPr>
        <w:footnoteRef/>
      </w:r>
      <w:r>
        <w:t xml:space="preserve"> Section 138(2) of the </w:t>
      </w:r>
      <w:hyperlink r:id="rId78" w:history="1">
        <w:r w:rsidRPr="00A653C3">
          <w:rPr>
            <w:rStyle w:val="Hyperlink"/>
            <w:rFonts w:eastAsiaTheme="minorHAnsi"/>
            <w:i/>
            <w:color w:val="0085AC"/>
          </w:rPr>
          <w:t>School Education Act 1999</w:t>
        </w:r>
      </w:hyperlink>
    </w:p>
  </w:footnote>
  <w:footnote w:id="83">
    <w:p w14:paraId="2F7FC2C1" w14:textId="77777777" w:rsidR="00A65348" w:rsidRPr="00A653C3" w:rsidRDefault="00A65348" w:rsidP="00292004">
      <w:pPr>
        <w:pStyle w:val="FootnoteText"/>
        <w:rPr>
          <w:color w:val="0085AC"/>
        </w:rPr>
      </w:pPr>
      <w:r>
        <w:rPr>
          <w:rStyle w:val="FootnoteReference"/>
          <w:rFonts w:eastAsiaTheme="minorHAnsi"/>
        </w:rPr>
        <w:footnoteRef/>
      </w:r>
      <w:r>
        <w:t xml:space="preserve"> Section 138(2) of the </w:t>
      </w:r>
      <w:hyperlink r:id="rId79" w:history="1">
        <w:r w:rsidRPr="00A653C3">
          <w:rPr>
            <w:rStyle w:val="Hyperlink"/>
            <w:rFonts w:eastAsiaTheme="minorHAnsi"/>
            <w:i/>
            <w:color w:val="0085AC"/>
          </w:rPr>
          <w:t>School Education Act 1999</w:t>
        </w:r>
      </w:hyperlink>
    </w:p>
  </w:footnote>
  <w:footnote w:id="84">
    <w:p w14:paraId="535F43B3" w14:textId="77777777" w:rsidR="00A65348" w:rsidRPr="00A653C3" w:rsidRDefault="00A65348" w:rsidP="00292004">
      <w:pPr>
        <w:pStyle w:val="FootnoteText"/>
        <w:rPr>
          <w:color w:val="0085AC"/>
        </w:rPr>
      </w:pPr>
      <w:r>
        <w:rPr>
          <w:rStyle w:val="FootnoteReference"/>
          <w:rFonts w:eastAsiaTheme="minorHAnsi"/>
        </w:rPr>
        <w:footnoteRef/>
      </w:r>
      <w:r>
        <w:t xml:space="preserve"> Section 138(3) of the </w:t>
      </w:r>
      <w:hyperlink r:id="rId80" w:history="1">
        <w:r w:rsidRPr="00A653C3">
          <w:rPr>
            <w:rStyle w:val="Hyperlink"/>
            <w:rFonts w:eastAsiaTheme="minorHAnsi"/>
            <w:i/>
            <w:color w:val="0085AC"/>
          </w:rPr>
          <w:t>School Education Act 1999</w:t>
        </w:r>
      </w:hyperlink>
    </w:p>
  </w:footnote>
  <w:footnote w:id="85">
    <w:p w14:paraId="08B4FEDA" w14:textId="77777777" w:rsidR="00A65348" w:rsidRDefault="00A65348" w:rsidP="00292004">
      <w:pPr>
        <w:pStyle w:val="FootnoteText"/>
      </w:pPr>
      <w:r>
        <w:rPr>
          <w:rStyle w:val="FootnoteReference"/>
          <w:rFonts w:eastAsiaTheme="minorHAnsi"/>
        </w:rPr>
        <w:footnoteRef/>
      </w:r>
      <w:r>
        <w:t xml:space="preserve"> Section 138 of the </w:t>
      </w:r>
      <w:hyperlink r:id="rId81" w:history="1">
        <w:r w:rsidRPr="00A653C3">
          <w:rPr>
            <w:rStyle w:val="Hyperlink"/>
            <w:rFonts w:eastAsiaTheme="minorHAnsi"/>
            <w:i/>
            <w:color w:val="0085AC"/>
          </w:rPr>
          <w:t>School Education Act 1999</w:t>
        </w:r>
      </w:hyperlink>
    </w:p>
  </w:footnote>
  <w:footnote w:id="86">
    <w:p w14:paraId="22A195FD" w14:textId="77777777" w:rsidR="00A65348" w:rsidRPr="00A653C3" w:rsidRDefault="00A65348" w:rsidP="00292004">
      <w:pPr>
        <w:pStyle w:val="FootnoteText"/>
        <w:rPr>
          <w:color w:val="0085AC"/>
        </w:rPr>
      </w:pPr>
      <w:r>
        <w:rPr>
          <w:rStyle w:val="FootnoteReference"/>
          <w:rFonts w:eastAsiaTheme="minorHAnsi"/>
        </w:rPr>
        <w:footnoteRef/>
      </w:r>
      <w:r>
        <w:t xml:space="preserve"> Section 130 of the </w:t>
      </w:r>
      <w:hyperlink r:id="rId82" w:history="1">
        <w:r w:rsidRPr="00A653C3">
          <w:rPr>
            <w:rStyle w:val="Hyperlink"/>
            <w:rFonts w:eastAsiaTheme="minorHAnsi"/>
            <w:i/>
            <w:color w:val="0085AC"/>
          </w:rPr>
          <w:t>School Education Act 1999</w:t>
        </w:r>
      </w:hyperlink>
    </w:p>
  </w:footnote>
  <w:footnote w:id="87">
    <w:p w14:paraId="2C03C581" w14:textId="77777777" w:rsidR="00A65348" w:rsidRDefault="00A65348" w:rsidP="00292004">
      <w:pPr>
        <w:pStyle w:val="FootnoteText"/>
      </w:pPr>
      <w:r>
        <w:rPr>
          <w:rStyle w:val="FootnoteReference"/>
          <w:rFonts w:eastAsiaTheme="minorHAnsi"/>
        </w:rPr>
        <w:footnoteRef/>
      </w:r>
      <w:r>
        <w:t xml:space="preserve"> Section 113 of the </w:t>
      </w:r>
      <w:hyperlink r:id="rId83" w:history="1">
        <w:r w:rsidRPr="00A653C3">
          <w:rPr>
            <w:rStyle w:val="Hyperlink"/>
            <w:rFonts w:eastAsiaTheme="minorHAnsi"/>
            <w:i/>
            <w:color w:val="0085AC"/>
          </w:rPr>
          <w:t>School Education Regulations 2000</w:t>
        </w:r>
      </w:hyperlink>
    </w:p>
  </w:footnote>
  <w:footnote w:id="88">
    <w:p w14:paraId="27BCC15A" w14:textId="77777777" w:rsidR="00A65348" w:rsidRDefault="00A65348" w:rsidP="00292004">
      <w:pPr>
        <w:pStyle w:val="FootnoteText"/>
      </w:pPr>
      <w:r>
        <w:rPr>
          <w:rStyle w:val="FootnoteReference"/>
          <w:rFonts w:eastAsiaTheme="minorHAnsi"/>
        </w:rPr>
        <w:footnoteRef/>
      </w:r>
      <w:r>
        <w:t xml:space="preserve"> Section 139 of the </w:t>
      </w:r>
      <w:hyperlink r:id="rId84" w:history="1">
        <w:r w:rsidRPr="00A653C3">
          <w:rPr>
            <w:rStyle w:val="Hyperlink"/>
            <w:rFonts w:eastAsiaTheme="minorHAnsi"/>
            <w:i/>
            <w:color w:val="0085AC"/>
          </w:rPr>
          <w:t>School Education Act 1999</w:t>
        </w:r>
      </w:hyperlink>
    </w:p>
  </w:footnote>
  <w:footnote w:id="89">
    <w:p w14:paraId="0F526B38" w14:textId="77777777" w:rsidR="00A65348" w:rsidRPr="00A653C3" w:rsidRDefault="00A65348" w:rsidP="00292004">
      <w:pPr>
        <w:pStyle w:val="FootnoteText"/>
        <w:rPr>
          <w:color w:val="0085AC"/>
        </w:rPr>
      </w:pPr>
      <w:r>
        <w:rPr>
          <w:rStyle w:val="FootnoteReference"/>
          <w:rFonts w:eastAsiaTheme="minorHAnsi"/>
        </w:rPr>
        <w:footnoteRef/>
      </w:r>
      <w:r>
        <w:t xml:space="preserve"> Section 139 of the </w:t>
      </w:r>
      <w:hyperlink r:id="rId85" w:history="1">
        <w:r w:rsidRPr="00A653C3">
          <w:rPr>
            <w:rStyle w:val="Hyperlink"/>
            <w:rFonts w:eastAsiaTheme="minorHAnsi"/>
            <w:i/>
            <w:color w:val="0085AC"/>
          </w:rPr>
          <w:t>School Education Act 1999</w:t>
        </w:r>
      </w:hyperlink>
    </w:p>
  </w:footnote>
  <w:footnote w:id="90">
    <w:p w14:paraId="67E80ECB" w14:textId="77777777" w:rsidR="00A65348" w:rsidRDefault="00A65348" w:rsidP="00292004">
      <w:pPr>
        <w:pStyle w:val="FootnoteText"/>
      </w:pPr>
      <w:r w:rsidRPr="00A653C3">
        <w:rPr>
          <w:rStyle w:val="FootnoteReference"/>
          <w:rFonts w:eastAsiaTheme="minorHAnsi"/>
          <w:color w:val="0085AC"/>
        </w:rPr>
        <w:footnoteRef/>
      </w:r>
      <w:r w:rsidRPr="00A653C3">
        <w:rPr>
          <w:color w:val="0085AC"/>
        </w:rPr>
        <w:t xml:space="preserve"> </w:t>
      </w:r>
      <w:hyperlink r:id="rId86" w:history="1">
        <w:r w:rsidRPr="00A653C3">
          <w:rPr>
            <w:rStyle w:val="Hyperlink"/>
            <w:rFonts w:eastAsiaTheme="minorHAnsi"/>
            <w:color w:val="0085AC"/>
          </w:rPr>
          <w:t>https://www.commerce.wa.gov.au/consumer-protection/deregistering-incorporated-association</w:t>
        </w:r>
      </w:hyperlink>
      <w:r>
        <w:t xml:space="preserve"> </w:t>
      </w:r>
    </w:p>
  </w:footnote>
  <w:footnote w:id="91">
    <w:p w14:paraId="4C8C7E94" w14:textId="77777777" w:rsidR="00A65348" w:rsidRDefault="00A65348" w:rsidP="00292004">
      <w:pPr>
        <w:pStyle w:val="FootnoteText"/>
      </w:pPr>
      <w:r>
        <w:rPr>
          <w:rStyle w:val="FootnoteReference"/>
          <w:rFonts w:eastAsiaTheme="minorHAnsi"/>
        </w:rPr>
        <w:footnoteRef/>
      </w:r>
      <w:r>
        <w:t xml:space="preserve"> Regulation 115(2) of the </w:t>
      </w:r>
      <w:hyperlink r:id="rId87" w:history="1">
        <w:r w:rsidRPr="00A653C3">
          <w:rPr>
            <w:rStyle w:val="Hyperlink"/>
            <w:rFonts w:eastAsiaTheme="minorHAnsi"/>
            <w:i/>
            <w:color w:val="0085AC"/>
          </w:rPr>
          <w:t>School Education Regulations 2000</w:t>
        </w:r>
      </w:hyperlink>
    </w:p>
  </w:footnote>
  <w:footnote w:id="92">
    <w:p w14:paraId="44E0BEC5" w14:textId="77777777" w:rsidR="00A65348" w:rsidRPr="00A653C3" w:rsidRDefault="00A65348" w:rsidP="00292004">
      <w:pPr>
        <w:pStyle w:val="FootnoteText"/>
        <w:rPr>
          <w:color w:val="0085AC"/>
        </w:rPr>
      </w:pPr>
      <w:r>
        <w:rPr>
          <w:rStyle w:val="FootnoteReference"/>
          <w:rFonts w:eastAsiaTheme="minorHAnsi"/>
        </w:rPr>
        <w:footnoteRef/>
      </w:r>
      <w:r>
        <w:t xml:space="preserve"> Regulation 117(c) of the </w:t>
      </w:r>
      <w:hyperlink r:id="rId88" w:history="1">
        <w:r w:rsidRPr="00A653C3">
          <w:rPr>
            <w:rStyle w:val="Hyperlink"/>
            <w:rFonts w:eastAsiaTheme="minorHAnsi"/>
            <w:i/>
            <w:color w:val="0085AC"/>
          </w:rPr>
          <w:t>School Education Regulations 2000</w:t>
        </w:r>
      </w:hyperlink>
    </w:p>
  </w:footnote>
  <w:footnote w:id="93">
    <w:p w14:paraId="7D035E95" w14:textId="77777777" w:rsidR="00A65348" w:rsidRDefault="00A65348" w:rsidP="00292004">
      <w:pPr>
        <w:pStyle w:val="FootnoteText"/>
      </w:pPr>
      <w:r>
        <w:rPr>
          <w:rStyle w:val="FootnoteReference"/>
          <w:rFonts w:eastAsiaTheme="minorHAnsi"/>
        </w:rPr>
        <w:footnoteRef/>
      </w:r>
      <w:r>
        <w:t xml:space="preserve"> Regulation 115(2) of the </w:t>
      </w:r>
      <w:hyperlink r:id="rId89" w:history="1">
        <w:r w:rsidRPr="00A653C3">
          <w:rPr>
            <w:rStyle w:val="Hyperlink"/>
            <w:rFonts w:eastAsiaTheme="minorHAnsi"/>
            <w:i/>
            <w:color w:val="0085AC"/>
          </w:rPr>
          <w:t>School Education Regulations 2000</w:t>
        </w:r>
      </w:hyperlink>
    </w:p>
  </w:footnote>
  <w:footnote w:id="94">
    <w:p w14:paraId="0550843A" w14:textId="77777777" w:rsidR="00A65348" w:rsidRPr="00A653C3" w:rsidRDefault="00A65348" w:rsidP="00292004">
      <w:pPr>
        <w:pStyle w:val="FootnoteText"/>
        <w:rPr>
          <w:color w:val="0085AC"/>
        </w:rPr>
      </w:pPr>
      <w:r>
        <w:rPr>
          <w:rStyle w:val="FootnoteReference"/>
          <w:rFonts w:eastAsiaTheme="minorHAnsi"/>
        </w:rPr>
        <w:footnoteRef/>
      </w:r>
      <w:r>
        <w:t xml:space="preserve"> Regulation 57(6) of </w:t>
      </w:r>
      <w:r w:rsidRPr="001116A6">
        <w:t xml:space="preserve">the </w:t>
      </w:r>
      <w:hyperlink r:id="rId90" w:history="1">
        <w:r w:rsidRPr="00A653C3">
          <w:rPr>
            <w:rStyle w:val="Hyperlink"/>
            <w:rFonts w:eastAsiaTheme="minorHAnsi"/>
            <w:i/>
            <w:color w:val="0085AC"/>
          </w:rPr>
          <w:t>Associations Incorporation Regulations 2016</w:t>
        </w:r>
      </w:hyperlink>
    </w:p>
  </w:footnote>
  <w:footnote w:id="95">
    <w:p w14:paraId="7CED4F8D" w14:textId="77777777" w:rsidR="00A65348" w:rsidRPr="00BB560B" w:rsidRDefault="00A65348" w:rsidP="00292004">
      <w:pPr>
        <w:pStyle w:val="FootnoteText"/>
        <w:rPr>
          <w:i/>
        </w:rPr>
      </w:pPr>
      <w:r w:rsidRPr="001116A6">
        <w:rPr>
          <w:rStyle w:val="FootnoteReference"/>
          <w:rFonts w:eastAsiaTheme="minorHAnsi"/>
        </w:rPr>
        <w:footnoteRef/>
      </w:r>
      <w:r w:rsidRPr="001116A6">
        <w:t xml:space="preserve"> Regulation 59 of the </w:t>
      </w:r>
      <w:hyperlink r:id="rId91" w:history="1">
        <w:r w:rsidRPr="00A653C3">
          <w:rPr>
            <w:rStyle w:val="Hyperlink"/>
            <w:rFonts w:eastAsiaTheme="minorHAnsi"/>
            <w:i/>
            <w:color w:val="0085AC"/>
          </w:rPr>
          <w:t>Associations Incorporation Regulations 2016</w:t>
        </w:r>
      </w:hyperlink>
    </w:p>
  </w:footnote>
  <w:footnote w:id="96">
    <w:p w14:paraId="6F7E8572" w14:textId="77777777" w:rsidR="008D6C53" w:rsidRDefault="008D6C53" w:rsidP="008D6C53">
      <w:pPr>
        <w:pStyle w:val="FootnoteText"/>
      </w:pPr>
      <w:r w:rsidRPr="001116A6">
        <w:rPr>
          <w:rStyle w:val="FootnoteReference"/>
          <w:rFonts w:eastAsiaTheme="minorHAnsi"/>
        </w:rPr>
        <w:footnoteRef/>
      </w:r>
      <w:r w:rsidRPr="001116A6">
        <w:t xml:space="preserve"> Section 127(6) of the </w:t>
      </w:r>
      <w:hyperlink r:id="rId92" w:history="1">
        <w:r w:rsidRPr="00A653C3">
          <w:rPr>
            <w:rStyle w:val="Hyperlink"/>
            <w:rFonts w:eastAsiaTheme="minorHAnsi"/>
            <w:i/>
            <w:color w:val="0085AC"/>
          </w:rPr>
          <w:t>School Education Act 1999</w:t>
        </w:r>
      </w:hyperlink>
    </w:p>
  </w:footnote>
  <w:footnote w:id="97">
    <w:p w14:paraId="3711D40D" w14:textId="54A45419" w:rsidR="00A65348" w:rsidRPr="00BB560B" w:rsidRDefault="00A65348" w:rsidP="00292004">
      <w:pPr>
        <w:rPr>
          <w:sz w:val="20"/>
        </w:rPr>
      </w:pPr>
      <w:r w:rsidRPr="00BB560B">
        <w:rPr>
          <w:rStyle w:val="FootnoteReference"/>
          <w:sz w:val="20"/>
        </w:rPr>
        <w:footnoteRef/>
      </w:r>
      <w:r w:rsidRPr="00BB560B">
        <w:rPr>
          <w:sz w:val="20"/>
        </w:rPr>
        <w:t xml:space="preserve"> Regulation 115(2) of the </w:t>
      </w:r>
      <w:hyperlink r:id="rId93" w:history="1">
        <w:r w:rsidRPr="00A653C3">
          <w:rPr>
            <w:rStyle w:val="Hyperlink"/>
            <w:i/>
            <w:color w:val="0085AC"/>
            <w:sz w:val="20"/>
          </w:rPr>
          <w:t>School Education Regulations 2000</w:t>
        </w:r>
      </w:hyperlink>
      <w:r w:rsidRPr="00BB560B">
        <w:rPr>
          <w:i/>
          <w:sz w:val="20"/>
        </w:rPr>
        <w:t xml:space="preserve"> </w:t>
      </w:r>
      <w:r w:rsidRPr="00BB560B">
        <w:rPr>
          <w:sz w:val="20"/>
        </w:rPr>
        <w:t xml:space="preserve">* Incorporated </w:t>
      </w:r>
      <w:r w:rsidR="00605ABE">
        <w:rPr>
          <w:sz w:val="20"/>
        </w:rPr>
        <w:t>councils or boards</w:t>
      </w:r>
      <w:r w:rsidRPr="00BB560B">
        <w:rPr>
          <w:sz w:val="20"/>
        </w:rPr>
        <w:t xml:space="preserve"> have a constitution.</w:t>
      </w:r>
    </w:p>
  </w:footnote>
  <w:footnote w:id="98">
    <w:p w14:paraId="33A17DBF" w14:textId="77777777" w:rsidR="00A65348" w:rsidRPr="00740621" w:rsidRDefault="00A65348" w:rsidP="00292004">
      <w:pPr>
        <w:pStyle w:val="FootnoteText"/>
      </w:pPr>
      <w:r>
        <w:rPr>
          <w:rStyle w:val="FootnoteReference"/>
          <w:rFonts w:eastAsiaTheme="minorHAnsi"/>
        </w:rPr>
        <w:footnoteRef/>
      </w:r>
      <w:r>
        <w:t xml:space="preserve"> Section 127(2) of the </w:t>
      </w:r>
      <w:hyperlink r:id="rId94" w:history="1">
        <w:r w:rsidRPr="00A653C3">
          <w:rPr>
            <w:rStyle w:val="Hyperlink"/>
            <w:rFonts w:eastAsiaTheme="minorHAnsi"/>
            <w:i/>
            <w:color w:val="0085AC"/>
          </w:rPr>
          <w:t>School Education Act 1999</w:t>
        </w:r>
      </w:hyperlink>
      <w:r w:rsidRPr="00DD404D">
        <w:t xml:space="preserve"> </w:t>
      </w:r>
    </w:p>
  </w:footnote>
  <w:footnote w:id="99">
    <w:p w14:paraId="5561CC7F" w14:textId="77777777" w:rsidR="00A65348" w:rsidRPr="00226BEA" w:rsidRDefault="00A65348" w:rsidP="00292004">
      <w:pPr>
        <w:pStyle w:val="FootnoteText"/>
      </w:pPr>
      <w:r>
        <w:rPr>
          <w:rStyle w:val="FootnoteReference"/>
          <w:rFonts w:eastAsiaTheme="minorHAnsi"/>
        </w:rPr>
        <w:footnoteRef/>
      </w:r>
      <w:r>
        <w:t xml:space="preserve"> Section 125(1) of the </w:t>
      </w:r>
      <w:hyperlink r:id="rId95" w:history="1">
        <w:r w:rsidRPr="00A653C3">
          <w:rPr>
            <w:rStyle w:val="Hyperlink"/>
            <w:rFonts w:eastAsiaTheme="minorHAnsi"/>
            <w:i/>
            <w:color w:val="0085AC"/>
          </w:rPr>
          <w:t>School Education Act 1999</w:t>
        </w:r>
      </w:hyperlink>
      <w:r>
        <w:rPr>
          <w:i/>
        </w:rPr>
        <w:t xml:space="preserve"> – </w:t>
      </w:r>
      <w:r>
        <w:t>Independent Public Schools are required to have a board</w:t>
      </w:r>
    </w:p>
  </w:footnote>
  <w:footnote w:id="100">
    <w:p w14:paraId="23EF0240" w14:textId="77777777" w:rsidR="00A65348" w:rsidRDefault="00A65348" w:rsidP="00292004">
      <w:pPr>
        <w:pStyle w:val="FootnoteText"/>
      </w:pPr>
      <w:r>
        <w:rPr>
          <w:rStyle w:val="FootnoteReference"/>
          <w:rFonts w:eastAsiaTheme="minorHAnsi"/>
        </w:rPr>
        <w:footnoteRef/>
      </w:r>
      <w:r>
        <w:t xml:space="preserve"> Section 63(1)(e) of the </w:t>
      </w:r>
      <w:hyperlink r:id="rId96" w:history="1">
        <w:r w:rsidRPr="00A653C3">
          <w:rPr>
            <w:rStyle w:val="Hyperlink"/>
            <w:rFonts w:eastAsiaTheme="minorHAnsi"/>
            <w:i/>
            <w:color w:val="0085AC"/>
          </w:rPr>
          <w:t xml:space="preserve">School Education Act </w:t>
        </w:r>
        <w:r w:rsidRPr="00A653C3">
          <w:rPr>
            <w:rStyle w:val="Hyperlink"/>
            <w:rFonts w:eastAsiaTheme="minorHAnsi"/>
            <w:color w:val="0085AC"/>
          </w:rPr>
          <w:t>1999</w:t>
        </w:r>
      </w:hyperlink>
    </w:p>
  </w:footnote>
  <w:footnote w:id="101">
    <w:p w14:paraId="23360A1F" w14:textId="77777777" w:rsidR="00A65348" w:rsidRDefault="00A65348" w:rsidP="00292004">
      <w:pPr>
        <w:pStyle w:val="FootnoteText"/>
      </w:pPr>
      <w:r>
        <w:rPr>
          <w:rStyle w:val="FootnoteReference"/>
          <w:rFonts w:eastAsiaTheme="minorHAnsi"/>
        </w:rPr>
        <w:footnoteRef/>
      </w:r>
      <w:r>
        <w:t xml:space="preserve"> Section 63(1)(f) of the </w:t>
      </w:r>
      <w:hyperlink r:id="rId97" w:history="1">
        <w:r w:rsidRPr="00A653C3">
          <w:rPr>
            <w:rStyle w:val="Hyperlink"/>
            <w:rFonts w:eastAsiaTheme="minorHAnsi"/>
            <w:i/>
            <w:color w:val="0085AC"/>
          </w:rPr>
          <w:t xml:space="preserve">School Education Act </w:t>
        </w:r>
        <w:r w:rsidRPr="00A653C3">
          <w:rPr>
            <w:rStyle w:val="Hyperlink"/>
            <w:rFonts w:eastAsiaTheme="minorHAnsi"/>
            <w:color w:val="0085AC"/>
          </w:rPr>
          <w:t>1999</w:t>
        </w:r>
      </w:hyperlink>
    </w:p>
  </w:footnote>
  <w:footnote w:id="102">
    <w:p w14:paraId="6B2F1BEE" w14:textId="77777777" w:rsidR="00A65348" w:rsidRDefault="00A65348" w:rsidP="00292004">
      <w:pPr>
        <w:pStyle w:val="FootnoteText"/>
      </w:pPr>
      <w:r w:rsidRPr="00DD404D">
        <w:rPr>
          <w:rStyle w:val="FootnoteReference"/>
          <w:rFonts w:eastAsiaTheme="minorHAnsi"/>
        </w:rPr>
        <w:footnoteRef/>
      </w:r>
      <w:r w:rsidRPr="00DD404D">
        <w:t xml:space="preserve"> Department of Education’s </w:t>
      </w:r>
      <w:hyperlink r:id="rId98" w:history="1">
        <w:r w:rsidRPr="00A653C3">
          <w:rPr>
            <w:rStyle w:val="Hyperlink"/>
            <w:rFonts w:eastAsiaTheme="minorHAnsi"/>
            <w:i/>
            <w:color w:val="0085AC"/>
          </w:rPr>
          <w:t>Financial Management in Schools Finance and Accounting</w:t>
        </w:r>
        <w:r w:rsidRPr="00A653C3">
          <w:rPr>
            <w:rStyle w:val="Hyperlink"/>
            <w:rFonts w:eastAsiaTheme="minorHAnsi"/>
            <w:color w:val="0085AC"/>
          </w:rPr>
          <w:t xml:space="preserve"> manual</w:t>
        </w:r>
      </w:hyperlink>
      <w:r w:rsidRPr="00FD2EDB">
        <w:t xml:space="preserve"> </w:t>
      </w:r>
    </w:p>
  </w:footnote>
  <w:footnote w:id="103">
    <w:p w14:paraId="094F5D0B" w14:textId="77777777" w:rsidR="00A65348" w:rsidRPr="00AF708D" w:rsidRDefault="00A65348" w:rsidP="00292004">
      <w:pPr>
        <w:pStyle w:val="FootnoteText"/>
      </w:pPr>
      <w:r>
        <w:rPr>
          <w:rStyle w:val="FootnoteReference"/>
          <w:rFonts w:eastAsiaTheme="minorHAnsi"/>
        </w:rPr>
        <w:footnoteRef/>
      </w:r>
      <w:r>
        <w:t xml:space="preserve"> </w:t>
      </w:r>
      <w:r w:rsidRPr="00DD404D">
        <w:t xml:space="preserve">Department of Education’s </w:t>
      </w:r>
      <w:hyperlink r:id="rId99" w:history="1">
        <w:r w:rsidRPr="00A653C3">
          <w:rPr>
            <w:rStyle w:val="Hyperlink"/>
            <w:rFonts w:eastAsiaTheme="minorHAnsi"/>
            <w:i/>
            <w:color w:val="0085AC"/>
          </w:rPr>
          <w:t>Financial Management in Schools Finance and Accounting</w:t>
        </w:r>
        <w:r w:rsidRPr="00A653C3">
          <w:rPr>
            <w:rStyle w:val="Hyperlink"/>
            <w:rFonts w:eastAsiaTheme="minorHAnsi"/>
            <w:color w:val="0085AC"/>
          </w:rPr>
          <w:t xml:space="preserve"> manual</w:t>
        </w:r>
      </w:hyperlink>
      <w:r w:rsidRPr="00FD2EDB">
        <w:t xml:space="preserve"> </w:t>
      </w:r>
    </w:p>
  </w:footnote>
  <w:footnote w:id="104">
    <w:p w14:paraId="44B131E8" w14:textId="77777777" w:rsidR="00A65348" w:rsidRDefault="00A65348" w:rsidP="00292004">
      <w:pPr>
        <w:pStyle w:val="FootnoteText"/>
      </w:pPr>
      <w:r w:rsidRPr="005568E1">
        <w:rPr>
          <w:rStyle w:val="FootnoteReference"/>
          <w:rFonts w:eastAsiaTheme="minorHAnsi"/>
        </w:rPr>
        <w:footnoteRef/>
      </w:r>
      <w:r w:rsidRPr="005568E1">
        <w:t xml:space="preserve"> </w:t>
      </w:r>
      <w:r w:rsidRPr="00DD404D">
        <w:t xml:space="preserve">Department of Education’s </w:t>
      </w:r>
      <w:hyperlink r:id="rId100" w:history="1">
        <w:r w:rsidRPr="00A653C3">
          <w:rPr>
            <w:rStyle w:val="Hyperlink"/>
            <w:rFonts w:eastAsiaTheme="minorHAnsi"/>
            <w:i/>
            <w:color w:val="0085AC"/>
          </w:rPr>
          <w:t>Financial Management in Schools Finance and Accounting</w:t>
        </w:r>
        <w:r w:rsidRPr="00A653C3">
          <w:rPr>
            <w:rStyle w:val="Hyperlink"/>
            <w:rFonts w:eastAsiaTheme="minorHAnsi"/>
            <w:color w:val="0085AC"/>
          </w:rPr>
          <w:t xml:space="preserve"> manual</w:t>
        </w:r>
      </w:hyperlink>
      <w:r w:rsidRPr="00A653C3">
        <w:rPr>
          <w:color w:val="0085AC"/>
        </w:rPr>
        <w:t xml:space="preserve"> </w:t>
      </w:r>
      <w:r>
        <w:t xml:space="preserve"> and </w:t>
      </w:r>
      <w:hyperlink r:id="rId101" w:history="1">
        <w:r w:rsidRPr="00A653C3">
          <w:rPr>
            <w:rStyle w:val="Hyperlink"/>
            <w:rFonts w:eastAsiaTheme="minorHAnsi"/>
            <w:color w:val="0085AC"/>
          </w:rPr>
          <w:t>Contributions, Charges and Fees Manual</w:t>
        </w:r>
      </w:hyperlink>
      <w:r>
        <w:t xml:space="preserve"> </w:t>
      </w:r>
    </w:p>
  </w:footnote>
  <w:footnote w:id="105">
    <w:p w14:paraId="5CD472FC" w14:textId="77777777" w:rsidR="00A65348" w:rsidRDefault="00A65348" w:rsidP="00292004">
      <w:pPr>
        <w:pStyle w:val="FootnoteText"/>
      </w:pPr>
      <w:r>
        <w:rPr>
          <w:rStyle w:val="FootnoteReference"/>
          <w:rFonts w:eastAsiaTheme="minorHAnsi"/>
        </w:rPr>
        <w:footnoteRef/>
      </w:r>
      <w:r>
        <w:t xml:space="preserve"> Regulation 108(1) of the </w:t>
      </w:r>
      <w:hyperlink r:id="rId102" w:history="1">
        <w:r w:rsidRPr="00A653C3">
          <w:rPr>
            <w:rStyle w:val="Hyperlink"/>
            <w:rFonts w:eastAsiaTheme="minorHAnsi"/>
            <w:i/>
            <w:color w:val="0085AC"/>
          </w:rPr>
          <w:t>School Education Regulations 2000</w:t>
        </w:r>
      </w:hyperlink>
    </w:p>
  </w:footnote>
  <w:footnote w:id="106">
    <w:p w14:paraId="5D4C285A" w14:textId="77777777" w:rsidR="00A65348" w:rsidRDefault="00A65348" w:rsidP="00292004">
      <w:pPr>
        <w:pStyle w:val="FootnoteText"/>
      </w:pPr>
      <w:r>
        <w:rPr>
          <w:rStyle w:val="FootnoteReference"/>
          <w:rFonts w:eastAsiaTheme="minorHAnsi"/>
        </w:rPr>
        <w:footnoteRef/>
      </w:r>
      <w:r>
        <w:t xml:space="preserve"> Regulation 108(2)(a)(c)(d) of the </w:t>
      </w:r>
      <w:hyperlink r:id="rId103" w:history="1">
        <w:r w:rsidRPr="00A653C3">
          <w:rPr>
            <w:rStyle w:val="Hyperlink"/>
            <w:rFonts w:eastAsiaTheme="minorHAnsi"/>
            <w:i/>
            <w:color w:val="0085AC"/>
          </w:rPr>
          <w:t>School Education Regulations 2000</w:t>
        </w:r>
      </w:hyperlink>
    </w:p>
  </w:footnote>
  <w:footnote w:id="107">
    <w:p w14:paraId="4DB4F9BC" w14:textId="51FBC80D" w:rsidR="00A65348" w:rsidRDefault="00A65348" w:rsidP="00292004">
      <w:pPr>
        <w:pStyle w:val="FootnoteText"/>
      </w:pPr>
      <w:r>
        <w:rPr>
          <w:rStyle w:val="FootnoteReference"/>
          <w:rFonts w:eastAsiaTheme="minorHAnsi"/>
        </w:rPr>
        <w:footnoteRef/>
      </w:r>
      <w:r>
        <w:t xml:space="preserve"> Section 134 of the</w:t>
      </w:r>
      <w:r w:rsidRPr="00A653C3">
        <w:rPr>
          <w:color w:val="0085AC"/>
        </w:rPr>
        <w:t xml:space="preserve"> </w:t>
      </w:r>
      <w:hyperlink r:id="rId104" w:history="1">
        <w:r w:rsidRPr="00A653C3">
          <w:rPr>
            <w:rStyle w:val="Hyperlink"/>
            <w:rFonts w:eastAsiaTheme="minorHAnsi"/>
            <w:i/>
            <w:color w:val="0085AC"/>
          </w:rPr>
          <w:t>School Education Act 1999</w:t>
        </w:r>
      </w:hyperlink>
      <w:r>
        <w:rPr>
          <w:rStyle w:val="Hyperlink"/>
          <w:rFonts w:eastAsiaTheme="minorHAnsi"/>
          <w:i/>
        </w:rPr>
        <w:t xml:space="preserve"> </w:t>
      </w:r>
      <w:r>
        <w:t xml:space="preserve">School support staff may undertake the role of the secretary.  Where this occurs the school support staff member is not a member of the </w:t>
      </w:r>
      <w:r w:rsidR="00605ABE">
        <w:t>council or board</w:t>
      </w:r>
      <w:r>
        <w:t>.</w:t>
      </w:r>
    </w:p>
  </w:footnote>
  <w:footnote w:id="108">
    <w:p w14:paraId="32DD707F" w14:textId="77777777" w:rsidR="00A65348" w:rsidRDefault="00A65348" w:rsidP="00292004">
      <w:pPr>
        <w:pStyle w:val="FootnoteText"/>
      </w:pPr>
      <w:r>
        <w:rPr>
          <w:rStyle w:val="FootnoteReference"/>
          <w:rFonts w:eastAsiaTheme="minorHAnsi"/>
        </w:rPr>
        <w:footnoteRef/>
      </w:r>
      <w:r>
        <w:t xml:space="preserve"> Regulation 108(2)(b) of the </w:t>
      </w:r>
      <w:hyperlink r:id="rId105" w:history="1">
        <w:r w:rsidRPr="00A653C3">
          <w:rPr>
            <w:rStyle w:val="Hyperlink"/>
            <w:rFonts w:eastAsiaTheme="minorHAnsi"/>
            <w:i/>
            <w:color w:val="0085AC"/>
          </w:rPr>
          <w:t>School Education Regulations 2000</w:t>
        </w:r>
      </w:hyperlink>
    </w:p>
  </w:footnote>
  <w:footnote w:id="109">
    <w:p w14:paraId="743191C0" w14:textId="77777777" w:rsidR="00A65348" w:rsidRPr="00A653C3" w:rsidRDefault="00A65348" w:rsidP="00292004">
      <w:pPr>
        <w:pStyle w:val="FootnoteText"/>
        <w:rPr>
          <w:color w:val="0085AC"/>
        </w:rPr>
      </w:pPr>
      <w:r>
        <w:rPr>
          <w:rStyle w:val="FootnoteReference"/>
          <w:rFonts w:eastAsiaTheme="minorHAnsi"/>
        </w:rPr>
        <w:footnoteRef/>
      </w:r>
      <w:r>
        <w:t xml:space="preserve"> Section 53 of the </w:t>
      </w:r>
      <w:hyperlink r:id="rId106" w:history="1">
        <w:r w:rsidRPr="00A653C3">
          <w:rPr>
            <w:rStyle w:val="Hyperlink"/>
            <w:rFonts w:eastAsiaTheme="minorHAnsi"/>
            <w:i/>
            <w:color w:val="0085AC"/>
          </w:rPr>
          <w:t>Associations Incorporation Act 2015</w:t>
        </w:r>
      </w:hyperlink>
    </w:p>
  </w:footnote>
  <w:footnote w:id="110">
    <w:p w14:paraId="2CB155E2" w14:textId="77777777" w:rsidR="00A65348" w:rsidRPr="00A653C3" w:rsidRDefault="00A65348" w:rsidP="00292004">
      <w:pPr>
        <w:pStyle w:val="FootnoteText"/>
        <w:rPr>
          <w:color w:val="0085AC"/>
        </w:rPr>
      </w:pPr>
      <w:r>
        <w:rPr>
          <w:rStyle w:val="FootnoteReference"/>
          <w:rFonts w:eastAsiaTheme="minorHAnsi"/>
        </w:rPr>
        <w:footnoteRef/>
      </w:r>
      <w:r>
        <w:t xml:space="preserve"> Regulation 19 of the </w:t>
      </w:r>
      <w:hyperlink r:id="rId107" w:history="1">
        <w:r w:rsidRPr="00A653C3">
          <w:rPr>
            <w:rStyle w:val="Hyperlink"/>
            <w:rFonts w:eastAsiaTheme="minorHAnsi"/>
            <w:i/>
            <w:color w:val="0085AC"/>
          </w:rPr>
          <w:t>Associations Incorporation Regulations 2016</w:t>
        </w:r>
      </w:hyperlink>
    </w:p>
  </w:footnote>
  <w:footnote w:id="111">
    <w:p w14:paraId="2A387E91" w14:textId="77777777" w:rsidR="00A65348" w:rsidRPr="00A653C3" w:rsidRDefault="00A65348" w:rsidP="00292004">
      <w:pPr>
        <w:pStyle w:val="FootnoteText"/>
        <w:rPr>
          <w:i/>
          <w:color w:val="0085AC"/>
        </w:rPr>
      </w:pPr>
      <w:r>
        <w:rPr>
          <w:rStyle w:val="FootnoteReference"/>
          <w:rFonts w:eastAsiaTheme="minorHAnsi"/>
        </w:rPr>
        <w:footnoteRef/>
      </w:r>
      <w:r>
        <w:t xml:space="preserve"> Division 2 Composition of committee and duties of members of </w:t>
      </w:r>
      <w:r w:rsidRPr="00DD404D">
        <w:rPr>
          <w:i/>
        </w:rPr>
        <w:t xml:space="preserve">the </w:t>
      </w:r>
      <w:hyperlink r:id="rId108" w:history="1">
        <w:r w:rsidRPr="00A653C3">
          <w:rPr>
            <w:rStyle w:val="Hyperlink"/>
            <w:rFonts w:eastAsiaTheme="minorHAnsi"/>
            <w:i/>
            <w:color w:val="0085AC"/>
          </w:rPr>
          <w:t>Associations Incorporation Regulations 2016</w:t>
        </w:r>
      </w:hyperlink>
    </w:p>
  </w:footnote>
  <w:footnote w:id="112">
    <w:p w14:paraId="545C54BF" w14:textId="77777777" w:rsidR="00A65348" w:rsidRPr="00CA5CD4" w:rsidRDefault="00A65348" w:rsidP="00292004">
      <w:pPr>
        <w:pStyle w:val="FootnoteText"/>
        <w:rPr>
          <w:color w:val="0085AC"/>
        </w:rPr>
      </w:pPr>
      <w:r>
        <w:rPr>
          <w:rStyle w:val="FootnoteReference"/>
          <w:rFonts w:eastAsiaTheme="minorHAnsi"/>
        </w:rPr>
        <w:footnoteRef/>
      </w:r>
      <w:r>
        <w:t xml:space="preserve"> Section 126(1)(b) of the </w:t>
      </w:r>
      <w:hyperlink r:id="rId109" w:history="1">
        <w:r w:rsidRPr="00CA5CD4">
          <w:rPr>
            <w:rStyle w:val="Hyperlink"/>
            <w:rFonts w:eastAsiaTheme="minorHAnsi"/>
            <w:i/>
            <w:color w:val="0085AC"/>
          </w:rPr>
          <w:t>School Education Act 1999</w:t>
        </w:r>
      </w:hyperlink>
    </w:p>
  </w:footnote>
  <w:footnote w:id="113">
    <w:p w14:paraId="0C4EABC6" w14:textId="77777777" w:rsidR="00DE59E2" w:rsidRPr="00CA5CD4" w:rsidRDefault="00DE59E2" w:rsidP="00DE59E2">
      <w:pPr>
        <w:pStyle w:val="FootnoteText"/>
        <w:rPr>
          <w:color w:val="0085AC"/>
        </w:rPr>
      </w:pPr>
      <w:r>
        <w:rPr>
          <w:rStyle w:val="FootnoteReference"/>
          <w:rFonts w:eastAsiaTheme="minorHAnsi"/>
        </w:rPr>
        <w:footnoteRef/>
      </w:r>
      <w:r>
        <w:t xml:space="preserve"> Section 126(1)(b) of the </w:t>
      </w:r>
      <w:hyperlink r:id="rId110" w:history="1">
        <w:r w:rsidRPr="00CA5CD4">
          <w:rPr>
            <w:rStyle w:val="Hyperlink"/>
            <w:rFonts w:eastAsiaTheme="minorHAnsi"/>
            <w:i/>
            <w:color w:val="0085AC"/>
          </w:rPr>
          <w:t>School Education Act 1999</w:t>
        </w:r>
      </w:hyperlink>
    </w:p>
  </w:footnote>
  <w:footnote w:id="114">
    <w:p w14:paraId="635E928A" w14:textId="77777777" w:rsidR="005D2C60" w:rsidRDefault="005D2C60" w:rsidP="005D2C60">
      <w:pPr>
        <w:pStyle w:val="FootnoteText"/>
      </w:pPr>
      <w:r>
        <w:rPr>
          <w:rStyle w:val="FootnoteReference"/>
          <w:rFonts w:eastAsiaTheme="minorHAnsi"/>
        </w:rPr>
        <w:footnoteRef/>
      </w:r>
      <w:r>
        <w:t xml:space="preserve"> Where the school is not an independent public school, the Director General’s delegate is the Director of Education</w:t>
      </w:r>
    </w:p>
  </w:footnote>
  <w:footnote w:id="115">
    <w:p w14:paraId="3E28A2AE" w14:textId="77777777" w:rsidR="005D2C60" w:rsidRDefault="005D2C60" w:rsidP="005D2C60">
      <w:pPr>
        <w:pStyle w:val="FootnoteText"/>
      </w:pPr>
      <w:r>
        <w:rPr>
          <w:rStyle w:val="FootnoteReference"/>
          <w:rFonts w:eastAsiaTheme="minorHAnsi"/>
        </w:rPr>
        <w:footnoteRef/>
      </w:r>
      <w:r>
        <w:t xml:space="preserve"> </w:t>
      </w:r>
      <w:r w:rsidRPr="00BB560B">
        <w:t xml:space="preserve">Principals have the legislated responsibility for the control and management of the school (SEA s.63(1)(b)).  The Department of Education has established processes to enable Principals to undertake these functions, including for the distribution of funding to the school, school maintenance and capital works. Principals work with Department business units and provide the information </w:t>
      </w:r>
      <w:r>
        <w:t>council or board</w:t>
      </w:r>
      <w:r w:rsidRPr="00BB560B">
        <w:t xml:space="preserve"> members require on these processes.  Principals support members to understand the scope of the functions of a </w:t>
      </w:r>
      <w:r>
        <w:t>council or board</w:t>
      </w:r>
      <w:r w:rsidRPr="00BB560B">
        <w:t>.</w:t>
      </w:r>
    </w:p>
  </w:footnote>
  <w:footnote w:id="116">
    <w:p w14:paraId="37F5D24A" w14:textId="77777777" w:rsidR="005D2C60" w:rsidRDefault="005D2C60" w:rsidP="005D2C60">
      <w:pPr>
        <w:pStyle w:val="FootnoteText"/>
      </w:pPr>
      <w:r>
        <w:rPr>
          <w:rStyle w:val="FootnoteReference"/>
          <w:rFonts w:eastAsiaTheme="minorHAnsi"/>
        </w:rPr>
        <w:footnoteRef/>
      </w:r>
      <w:r>
        <w:t xml:space="preserve"> Where the council or board is incorporated, Sections 42 and 43 of the </w:t>
      </w:r>
      <w:hyperlink r:id="rId111" w:history="1">
        <w:r w:rsidRPr="00CA5CD4">
          <w:rPr>
            <w:rStyle w:val="Hyperlink"/>
            <w:rFonts w:eastAsiaTheme="minorHAnsi"/>
            <w:color w:val="0085AC"/>
          </w:rPr>
          <w:t>Associations Incorporation Act 2015</w:t>
        </w:r>
      </w:hyperlink>
      <w:r w:rsidRPr="00CA5CD4">
        <w:rPr>
          <w:color w:val="0085AC"/>
        </w:rPr>
        <w:t xml:space="preserve"> </w:t>
      </w:r>
      <w:r>
        <w:t>applies.</w:t>
      </w:r>
    </w:p>
  </w:footnote>
  <w:footnote w:id="117">
    <w:p w14:paraId="744826EF" w14:textId="77777777" w:rsidR="00A65348" w:rsidRDefault="00A65348" w:rsidP="00292004">
      <w:pPr>
        <w:pStyle w:val="FootnoteText"/>
      </w:pPr>
      <w:r>
        <w:rPr>
          <w:rStyle w:val="FootnoteReference"/>
          <w:rFonts w:eastAsiaTheme="minorHAnsi"/>
        </w:rPr>
        <w:footnoteRef/>
      </w:r>
      <w:r>
        <w:t xml:space="preserve"> Regulation 109 of the </w:t>
      </w:r>
      <w:hyperlink r:id="rId112" w:history="1">
        <w:r w:rsidRPr="00CA5CD4">
          <w:rPr>
            <w:rStyle w:val="Hyperlink"/>
            <w:rFonts w:eastAsiaTheme="minorHAnsi"/>
            <w:i/>
            <w:color w:val="0085AC"/>
          </w:rPr>
          <w:t>School Education Regulations 2000</w:t>
        </w:r>
      </w:hyperlink>
    </w:p>
  </w:footnote>
  <w:footnote w:id="118">
    <w:p w14:paraId="0F0A936A" w14:textId="77777777" w:rsidR="00A65348" w:rsidRDefault="00A65348" w:rsidP="00292004">
      <w:pPr>
        <w:pStyle w:val="FootnoteText"/>
      </w:pPr>
      <w:r>
        <w:rPr>
          <w:rStyle w:val="FootnoteReference"/>
          <w:rFonts w:eastAsiaTheme="minorHAnsi"/>
        </w:rPr>
        <w:footnoteRef/>
      </w:r>
      <w:r>
        <w:t xml:space="preserve"> Regulation 109 of the </w:t>
      </w:r>
      <w:hyperlink r:id="rId113" w:history="1">
        <w:r w:rsidRPr="00CA5CD4">
          <w:rPr>
            <w:rStyle w:val="Hyperlink"/>
            <w:rFonts w:eastAsiaTheme="minorHAnsi"/>
            <w:i/>
            <w:color w:val="0085AC"/>
          </w:rPr>
          <w:t>School Education Regulations 2000</w:t>
        </w:r>
      </w:hyperlink>
    </w:p>
  </w:footnote>
  <w:footnote w:id="119">
    <w:p w14:paraId="23C61543" w14:textId="77777777" w:rsidR="00A65348" w:rsidRDefault="00A65348" w:rsidP="00292004">
      <w:pPr>
        <w:pStyle w:val="FootnoteText"/>
      </w:pPr>
      <w:r>
        <w:rPr>
          <w:rStyle w:val="FootnoteReference"/>
          <w:rFonts w:eastAsiaTheme="minorHAnsi"/>
        </w:rPr>
        <w:footnoteRef/>
      </w:r>
      <w:r>
        <w:t xml:space="preserve"> Regulation 110 of the </w:t>
      </w:r>
      <w:hyperlink r:id="rId114" w:history="1">
        <w:r w:rsidRPr="00CA5CD4">
          <w:rPr>
            <w:rStyle w:val="Hyperlink"/>
            <w:rFonts w:eastAsiaTheme="minorHAnsi"/>
            <w:i/>
            <w:color w:val="0085AC"/>
          </w:rPr>
          <w:t>School Education Regulations 2000</w:t>
        </w:r>
      </w:hyperlink>
    </w:p>
  </w:footnote>
  <w:footnote w:id="120">
    <w:p w14:paraId="5763ED87" w14:textId="77777777" w:rsidR="00EF048B" w:rsidRPr="00CA5CD4" w:rsidRDefault="00EF048B" w:rsidP="00EF048B">
      <w:pPr>
        <w:pStyle w:val="FootnoteText"/>
        <w:rPr>
          <w:color w:val="0085AC"/>
        </w:rPr>
      </w:pPr>
      <w:r>
        <w:rPr>
          <w:rStyle w:val="FootnoteReference"/>
          <w:rFonts w:eastAsiaTheme="minorHAnsi"/>
        </w:rPr>
        <w:footnoteRef/>
      </w:r>
      <w:r>
        <w:t xml:space="preserve"> Regulation 107(3) of the </w:t>
      </w:r>
      <w:hyperlink r:id="rId115" w:history="1">
        <w:r w:rsidRPr="00CA5CD4">
          <w:rPr>
            <w:rStyle w:val="Hyperlink"/>
            <w:rFonts w:eastAsiaTheme="minorHAnsi"/>
            <w:i/>
            <w:color w:val="0085AC"/>
          </w:rPr>
          <w:t>School Education Regulations 2000</w:t>
        </w:r>
      </w:hyperlink>
    </w:p>
  </w:footnote>
  <w:footnote w:id="121">
    <w:p w14:paraId="2F9C426A" w14:textId="77777777" w:rsidR="00EF048B" w:rsidRDefault="00EF048B" w:rsidP="00EF048B">
      <w:pPr>
        <w:pStyle w:val="FootnoteText"/>
      </w:pPr>
      <w:r>
        <w:rPr>
          <w:rStyle w:val="FootnoteReference"/>
          <w:rFonts w:eastAsiaTheme="minorHAnsi"/>
        </w:rPr>
        <w:footnoteRef/>
      </w:r>
      <w:r>
        <w:t xml:space="preserve"> Regulation 107(3) of the </w:t>
      </w:r>
      <w:hyperlink r:id="rId116" w:history="1">
        <w:r w:rsidRPr="00CA5CD4">
          <w:rPr>
            <w:rStyle w:val="Hyperlink"/>
            <w:rFonts w:eastAsiaTheme="minorHAnsi"/>
            <w:i/>
            <w:color w:val="0085AC"/>
          </w:rPr>
          <w:t>School Education Regulations 2000</w:t>
        </w:r>
      </w:hyperlink>
    </w:p>
  </w:footnote>
  <w:footnote w:id="122">
    <w:p w14:paraId="012A7752" w14:textId="77777777" w:rsidR="00A65348" w:rsidRPr="00CA5CD4" w:rsidRDefault="00A65348" w:rsidP="00292004">
      <w:pPr>
        <w:pStyle w:val="FootnoteText"/>
        <w:rPr>
          <w:color w:val="0085AC"/>
        </w:rPr>
      </w:pPr>
      <w:r>
        <w:rPr>
          <w:rStyle w:val="FootnoteReference"/>
          <w:rFonts w:eastAsiaTheme="minorHAnsi"/>
        </w:rPr>
        <w:footnoteRef/>
      </w:r>
      <w:r>
        <w:t xml:space="preserve"> Department of Education </w:t>
      </w:r>
      <w:hyperlink r:id="rId117" w:history="1">
        <w:r w:rsidRPr="00CA5CD4">
          <w:rPr>
            <w:rStyle w:val="Hyperlink"/>
            <w:rFonts w:eastAsiaTheme="minorHAnsi"/>
            <w:i/>
            <w:color w:val="0085AC"/>
          </w:rPr>
          <w:t>Criminal History Screening for Department of Education policy and procedures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021A" w14:textId="77777777" w:rsidR="00A65348" w:rsidRDefault="00A65348">
    <w:pPr>
      <w:pStyle w:val="Header"/>
    </w:pPr>
    <w:r>
      <w:rPr>
        <w:noProof/>
        <w:lang w:eastAsia="en-AU"/>
      </w:rPr>
      <w:drawing>
        <wp:anchor distT="0" distB="0" distL="114300" distR="114300" simplePos="0" relativeHeight="251659264" behindDoc="1" locked="0" layoutInCell="1" allowOverlap="1" wp14:anchorId="098A423A" wp14:editId="181B6C8F">
          <wp:simplePos x="0" y="0"/>
          <wp:positionH relativeFrom="page">
            <wp:align>left</wp:align>
          </wp:positionH>
          <wp:positionV relativeFrom="page">
            <wp:align>top</wp:align>
          </wp:positionV>
          <wp:extent cx="7560308" cy="10691131"/>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 Covers Portrait M3 cop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308" cy="10691131"/>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99DF" w14:textId="77777777" w:rsidR="00A65348" w:rsidRPr="006519A8" w:rsidRDefault="00A65348" w:rsidP="006519A8">
    <w:pPr>
      <w:pStyle w:val="Header"/>
    </w:pPr>
  </w:p>
  <w:p w14:paraId="49A0E0D2" w14:textId="77777777" w:rsidR="00A65348" w:rsidRDefault="00A65348" w:rsidP="006519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pt;height:9pt" o:bullet="t">
        <v:imagedata r:id="rId1" o:title="clip_image001"/>
      </v:shape>
    </w:pict>
  </w:numPicBullet>
  <w:abstractNum w:abstractNumId="0" w15:restartNumberingAfterBreak="0">
    <w:nsid w:val="FFFFFF7C"/>
    <w:multiLevelType w:val="singleLevel"/>
    <w:tmpl w:val="AAC6000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240F78"/>
    <w:lvl w:ilvl="0">
      <w:start w:val="1"/>
      <w:numFmt w:val="lowerLetter"/>
      <w:pStyle w:val="ListNumber4"/>
      <w:lvlText w:val="%1."/>
      <w:lvlJc w:val="left"/>
      <w:pPr>
        <w:ind w:left="1721" w:hanging="360"/>
      </w:pPr>
    </w:lvl>
  </w:abstractNum>
  <w:abstractNum w:abstractNumId="2" w15:restartNumberingAfterBreak="0">
    <w:nsid w:val="FFFFFF7E"/>
    <w:multiLevelType w:val="singleLevel"/>
    <w:tmpl w:val="8BA6E818"/>
    <w:lvl w:ilvl="0">
      <w:start w:val="1"/>
      <w:numFmt w:val="decimal"/>
      <w:pStyle w:val="ListNumber3"/>
      <w:lvlText w:val="%1."/>
      <w:lvlJc w:val="left"/>
      <w:pPr>
        <w:ind w:left="1381" w:hanging="360"/>
      </w:pPr>
    </w:lvl>
  </w:abstractNum>
  <w:abstractNum w:abstractNumId="3" w15:restartNumberingAfterBreak="0">
    <w:nsid w:val="FFFFFF7F"/>
    <w:multiLevelType w:val="singleLevel"/>
    <w:tmpl w:val="98AEE14E"/>
    <w:lvl w:ilvl="0">
      <w:start w:val="1"/>
      <w:numFmt w:val="lowerLetter"/>
      <w:pStyle w:val="ListNumber2"/>
      <w:lvlText w:val="%1."/>
      <w:lvlJc w:val="left"/>
      <w:pPr>
        <w:ind w:left="1040" w:hanging="360"/>
      </w:pPr>
    </w:lvl>
  </w:abstractNum>
  <w:abstractNum w:abstractNumId="4" w15:restartNumberingAfterBreak="0">
    <w:nsid w:val="FFFFFF80"/>
    <w:multiLevelType w:val="singleLevel"/>
    <w:tmpl w:val="DD6ACFF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0C3D3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548F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A834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AE1218"/>
    <w:lvl w:ilvl="0">
      <w:start w:val="1"/>
      <w:numFmt w:val="decimal"/>
      <w:pStyle w:val="ListNumber"/>
      <w:lvlText w:val="%1."/>
      <w:lvlJc w:val="left"/>
      <w:pPr>
        <w:ind w:left="700" w:hanging="360"/>
      </w:pPr>
    </w:lvl>
  </w:abstractNum>
  <w:abstractNum w:abstractNumId="9" w15:restartNumberingAfterBreak="0">
    <w:nsid w:val="00590A1E"/>
    <w:multiLevelType w:val="multilevel"/>
    <w:tmpl w:val="7C98648E"/>
    <w:numStyleLink w:val="BulletedList"/>
  </w:abstractNum>
  <w:abstractNum w:abstractNumId="10" w15:restartNumberingAfterBreak="0">
    <w:nsid w:val="03015D5E"/>
    <w:multiLevelType w:val="hybridMultilevel"/>
    <w:tmpl w:val="66B0C8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3D77E33"/>
    <w:multiLevelType w:val="hybridMultilevel"/>
    <w:tmpl w:val="82BC0CDA"/>
    <w:lvl w:ilvl="0" w:tplc="2D7A2E56">
      <w:start w:val="1"/>
      <w:numFmt w:val="bullet"/>
      <w:lvlText w:val=""/>
      <w:lvlJc w:val="left"/>
      <w:pPr>
        <w:tabs>
          <w:tab w:val="num" w:pos="794"/>
        </w:tabs>
        <w:ind w:left="794"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C354F5"/>
    <w:multiLevelType w:val="hybridMultilevel"/>
    <w:tmpl w:val="103AFCB2"/>
    <w:lvl w:ilvl="0" w:tplc="49E8CD00">
      <w:start w:val="1"/>
      <w:numFmt w:val="bullet"/>
      <w:lvlText w:val=""/>
      <w:lvlJc w:val="left"/>
      <w:pPr>
        <w:tabs>
          <w:tab w:val="num" w:pos="397"/>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BA4622"/>
    <w:multiLevelType w:val="hybridMultilevel"/>
    <w:tmpl w:val="8716FAF4"/>
    <w:lvl w:ilvl="0" w:tplc="76CCFAF6">
      <w:start w:val="1"/>
      <w:numFmt w:val="bullet"/>
      <w:lvlText w:val=""/>
      <w:lvlJc w:val="left"/>
      <w:pPr>
        <w:tabs>
          <w:tab w:val="num" w:pos="397"/>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273A3D"/>
    <w:multiLevelType w:val="hybridMultilevel"/>
    <w:tmpl w:val="E4D2EAD6"/>
    <w:lvl w:ilvl="0" w:tplc="76CCFAF6">
      <w:start w:val="1"/>
      <w:numFmt w:val="bullet"/>
      <w:lvlText w:val=""/>
      <w:lvlJc w:val="left"/>
      <w:pPr>
        <w:tabs>
          <w:tab w:val="num" w:pos="397"/>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E2208F"/>
    <w:multiLevelType w:val="hybridMultilevel"/>
    <w:tmpl w:val="834EB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ED77F6B"/>
    <w:multiLevelType w:val="hybridMultilevel"/>
    <w:tmpl w:val="1862C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2A571EF"/>
    <w:multiLevelType w:val="hybridMultilevel"/>
    <w:tmpl w:val="3BBAE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62E1D69"/>
    <w:multiLevelType w:val="hybridMultilevel"/>
    <w:tmpl w:val="EF3EA3C6"/>
    <w:lvl w:ilvl="0" w:tplc="76CCFAF6">
      <w:start w:val="1"/>
      <w:numFmt w:val="bullet"/>
      <w:lvlText w:val=""/>
      <w:lvlJc w:val="left"/>
      <w:pPr>
        <w:tabs>
          <w:tab w:val="num" w:pos="397"/>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0C3373"/>
    <w:multiLevelType w:val="hybridMultilevel"/>
    <w:tmpl w:val="EDE612EA"/>
    <w:lvl w:ilvl="0" w:tplc="0C090017">
      <w:start w:val="1"/>
      <w:numFmt w:val="lowerLetter"/>
      <w:lvlText w:val="%1)"/>
      <w:lvlJc w:val="left"/>
      <w:pPr>
        <w:tabs>
          <w:tab w:val="num" w:pos="720"/>
        </w:tabs>
        <w:ind w:left="720" w:hanging="360"/>
      </w:pPr>
    </w:lvl>
    <w:lvl w:ilvl="1" w:tplc="76CCFAF6">
      <w:start w:val="1"/>
      <w:numFmt w:val="bullet"/>
      <w:lvlText w:val=""/>
      <w:lvlJc w:val="left"/>
      <w:pPr>
        <w:tabs>
          <w:tab w:val="num" w:pos="1477"/>
        </w:tabs>
        <w:ind w:left="1477" w:hanging="397"/>
      </w:pPr>
      <w:rPr>
        <w:rFonts w:ascii="Symbol" w:hAnsi="Symbol"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1DD6449C"/>
    <w:multiLevelType w:val="multilevel"/>
    <w:tmpl w:val="908CAE96"/>
    <w:styleLink w:val="NumberedList"/>
    <w:lvl w:ilvl="0">
      <w:start w:val="1"/>
      <w:numFmt w:val="decimal"/>
      <w:lvlText w:val="%1."/>
      <w:lvlJc w:val="left"/>
      <w:pPr>
        <w:tabs>
          <w:tab w:val="num" w:pos="680"/>
        </w:tabs>
        <w:ind w:left="680" w:hanging="340"/>
      </w:pPr>
      <w:rPr>
        <w:rFonts w:hint="default"/>
      </w:rPr>
    </w:lvl>
    <w:lvl w:ilvl="1">
      <w:start w:val="1"/>
      <w:numFmt w:val="lowerLetter"/>
      <w:lvlText w:val="%2."/>
      <w:lvlJc w:val="left"/>
      <w:pPr>
        <w:tabs>
          <w:tab w:val="num" w:pos="1020"/>
        </w:tabs>
        <w:ind w:left="1020" w:hanging="340"/>
      </w:pPr>
      <w:rPr>
        <w:rFonts w:hint="default"/>
      </w:rPr>
    </w:lvl>
    <w:lvl w:ilvl="2">
      <w:start w:val="1"/>
      <w:numFmt w:val="lowerRoman"/>
      <w:lvlText w:val="%3."/>
      <w:lvlJc w:val="right"/>
      <w:pPr>
        <w:tabs>
          <w:tab w:val="num" w:pos="1360"/>
        </w:tabs>
        <w:ind w:left="1360" w:hanging="340"/>
      </w:pPr>
      <w:rPr>
        <w:rFonts w:hint="default"/>
      </w:rPr>
    </w:lvl>
    <w:lvl w:ilvl="3">
      <w:start w:val="1"/>
      <w:numFmt w:val="decimal"/>
      <w:lvlText w:val="%4."/>
      <w:lvlJc w:val="left"/>
      <w:pPr>
        <w:tabs>
          <w:tab w:val="num" w:pos="1700"/>
        </w:tabs>
        <w:ind w:left="1700" w:hanging="340"/>
      </w:pPr>
      <w:rPr>
        <w:rFonts w:hint="default"/>
      </w:rPr>
    </w:lvl>
    <w:lvl w:ilvl="4">
      <w:start w:val="1"/>
      <w:numFmt w:val="lowerLetter"/>
      <w:lvlText w:val="%5."/>
      <w:lvlJc w:val="left"/>
      <w:pPr>
        <w:tabs>
          <w:tab w:val="num" w:pos="2040"/>
        </w:tabs>
        <w:ind w:left="2040" w:hanging="340"/>
      </w:pPr>
      <w:rPr>
        <w:rFonts w:hint="default"/>
      </w:rPr>
    </w:lvl>
    <w:lvl w:ilvl="5">
      <w:start w:val="1"/>
      <w:numFmt w:val="lowerRoman"/>
      <w:lvlText w:val="%6."/>
      <w:lvlJc w:val="right"/>
      <w:pPr>
        <w:tabs>
          <w:tab w:val="num" w:pos="2380"/>
        </w:tabs>
        <w:ind w:left="2380" w:hanging="340"/>
      </w:pPr>
      <w:rPr>
        <w:rFonts w:hint="default"/>
      </w:rPr>
    </w:lvl>
    <w:lvl w:ilvl="6">
      <w:start w:val="1"/>
      <w:numFmt w:val="decimal"/>
      <w:lvlText w:val="%7."/>
      <w:lvlJc w:val="left"/>
      <w:pPr>
        <w:tabs>
          <w:tab w:val="num" w:pos="2720"/>
        </w:tabs>
        <w:ind w:left="2720" w:hanging="340"/>
      </w:pPr>
      <w:rPr>
        <w:rFonts w:hint="default"/>
      </w:rPr>
    </w:lvl>
    <w:lvl w:ilvl="7">
      <w:start w:val="1"/>
      <w:numFmt w:val="lowerLetter"/>
      <w:lvlText w:val="%8."/>
      <w:lvlJc w:val="left"/>
      <w:pPr>
        <w:tabs>
          <w:tab w:val="num" w:pos="3060"/>
        </w:tabs>
        <w:ind w:left="3060" w:hanging="340"/>
      </w:pPr>
      <w:rPr>
        <w:rFonts w:hint="default"/>
      </w:rPr>
    </w:lvl>
    <w:lvl w:ilvl="8">
      <w:start w:val="1"/>
      <w:numFmt w:val="lowerRoman"/>
      <w:lvlText w:val="%9."/>
      <w:lvlJc w:val="right"/>
      <w:pPr>
        <w:tabs>
          <w:tab w:val="num" w:pos="3400"/>
        </w:tabs>
        <w:ind w:left="3400" w:hanging="340"/>
      </w:pPr>
      <w:rPr>
        <w:rFonts w:hint="default"/>
      </w:rPr>
    </w:lvl>
  </w:abstractNum>
  <w:abstractNum w:abstractNumId="21" w15:restartNumberingAfterBreak="0">
    <w:nsid w:val="214210D6"/>
    <w:multiLevelType w:val="hybridMultilevel"/>
    <w:tmpl w:val="777A28F0"/>
    <w:lvl w:ilvl="0" w:tplc="71647D90">
      <w:start w:val="1"/>
      <w:numFmt w:val="bullet"/>
      <w:lvlText w:val=""/>
      <w:lvlJc w:val="left"/>
      <w:pPr>
        <w:tabs>
          <w:tab w:val="num" w:pos="397"/>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CD4C3C"/>
    <w:multiLevelType w:val="hybridMultilevel"/>
    <w:tmpl w:val="E3D87BF2"/>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286E334A"/>
    <w:multiLevelType w:val="hybridMultilevel"/>
    <w:tmpl w:val="AD82F426"/>
    <w:lvl w:ilvl="0" w:tplc="A34AD570">
      <w:start w:val="1"/>
      <w:numFmt w:val="bullet"/>
      <w:lvlText w:val=""/>
      <w:lvlJc w:val="left"/>
      <w:pPr>
        <w:tabs>
          <w:tab w:val="num" w:pos="397"/>
        </w:tabs>
        <w:ind w:left="397" w:hanging="397"/>
      </w:pPr>
      <w:rPr>
        <w:rFonts w:ascii="Symbol" w:hAnsi="Symbol" w:hint="default"/>
      </w:rPr>
    </w:lvl>
    <w:lvl w:ilvl="1" w:tplc="37844B2E">
      <w:start w:val="1"/>
      <w:numFmt w:val="bullet"/>
      <w:lvlText w:val="­"/>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95D7E2E"/>
    <w:multiLevelType w:val="hybridMultilevel"/>
    <w:tmpl w:val="E5C667A2"/>
    <w:lvl w:ilvl="0" w:tplc="76CCFAF6">
      <w:start w:val="1"/>
      <w:numFmt w:val="bullet"/>
      <w:lvlText w:val=""/>
      <w:lvlJc w:val="left"/>
      <w:pPr>
        <w:tabs>
          <w:tab w:val="num" w:pos="397"/>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B0B7F68"/>
    <w:multiLevelType w:val="hybridMultilevel"/>
    <w:tmpl w:val="35462EFA"/>
    <w:lvl w:ilvl="0" w:tplc="76CCFAF6">
      <w:start w:val="1"/>
      <w:numFmt w:val="bullet"/>
      <w:lvlText w:val=""/>
      <w:lvlJc w:val="left"/>
      <w:pPr>
        <w:tabs>
          <w:tab w:val="num" w:pos="757"/>
        </w:tabs>
        <w:ind w:left="757" w:hanging="39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76CCFAF6">
      <w:start w:val="1"/>
      <w:numFmt w:val="bullet"/>
      <w:lvlText w:val=""/>
      <w:lvlJc w:val="left"/>
      <w:pPr>
        <w:tabs>
          <w:tab w:val="num" w:pos="2197"/>
        </w:tabs>
        <w:ind w:left="2197" w:hanging="397"/>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09C0632"/>
    <w:multiLevelType w:val="hybridMultilevel"/>
    <w:tmpl w:val="C1602AB2"/>
    <w:lvl w:ilvl="0" w:tplc="ACFCD7A8">
      <w:start w:val="1"/>
      <w:numFmt w:val="bullet"/>
      <w:lvlText w:val="o"/>
      <w:lvlJc w:val="left"/>
      <w:pPr>
        <w:tabs>
          <w:tab w:val="num" w:pos="1134"/>
        </w:tabs>
        <w:ind w:left="1134" w:hanging="567"/>
      </w:pPr>
      <w:rPr>
        <w:rFonts w:ascii="Courier New" w:hAnsi="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1A0787C"/>
    <w:multiLevelType w:val="hybridMultilevel"/>
    <w:tmpl w:val="DF86D768"/>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28" w15:restartNumberingAfterBreak="0">
    <w:nsid w:val="375A3CC9"/>
    <w:multiLevelType w:val="hybridMultilevel"/>
    <w:tmpl w:val="99DC0E94"/>
    <w:lvl w:ilvl="0" w:tplc="9F761C6C">
      <w:start w:val="1"/>
      <w:numFmt w:val="bullet"/>
      <w:lvlText w:val=""/>
      <w:lvlJc w:val="left"/>
      <w:pPr>
        <w:tabs>
          <w:tab w:val="num" w:pos="397"/>
        </w:tabs>
        <w:ind w:left="397" w:hanging="397"/>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E31DED"/>
    <w:multiLevelType w:val="hybridMultilevel"/>
    <w:tmpl w:val="A5C60830"/>
    <w:lvl w:ilvl="0" w:tplc="A34AD570">
      <w:start w:val="1"/>
      <w:numFmt w:val="bullet"/>
      <w:lvlText w:val=""/>
      <w:lvlJc w:val="left"/>
      <w:pPr>
        <w:tabs>
          <w:tab w:val="num" w:pos="397"/>
        </w:tabs>
        <w:ind w:left="397" w:hanging="397"/>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9C32920"/>
    <w:multiLevelType w:val="multilevel"/>
    <w:tmpl w:val="7C98648E"/>
    <w:styleLink w:val="BulletedList"/>
    <w:lvl w:ilvl="0">
      <w:start w:val="1"/>
      <w:numFmt w:val="bullet"/>
      <w:lvlText w:val=""/>
      <w:lvlJc w:val="left"/>
      <w:pPr>
        <w:tabs>
          <w:tab w:val="num" w:pos="680"/>
        </w:tabs>
        <w:ind w:left="680" w:hanging="340"/>
      </w:pPr>
      <w:rPr>
        <w:rFonts w:ascii="Symbol" w:hAnsi="Symbol" w:hint="default"/>
      </w:rPr>
    </w:lvl>
    <w:lvl w:ilvl="1">
      <w:start w:val="1"/>
      <w:numFmt w:val="bullet"/>
      <w:lvlText w:val="–"/>
      <w:lvlJc w:val="left"/>
      <w:pPr>
        <w:tabs>
          <w:tab w:val="num" w:pos="1020"/>
        </w:tabs>
        <w:ind w:left="1020" w:hanging="340"/>
      </w:pPr>
      <w:rPr>
        <w:rFonts w:ascii="Arial" w:hAnsi="Arial" w:hint="default"/>
      </w:rPr>
    </w:lvl>
    <w:lvl w:ilvl="2">
      <w:start w:val="1"/>
      <w:numFmt w:val="bullet"/>
      <w:lvlText w:val=""/>
      <w:lvlJc w:val="left"/>
      <w:pPr>
        <w:tabs>
          <w:tab w:val="num" w:pos="1360"/>
        </w:tabs>
        <w:ind w:left="1360" w:hanging="340"/>
      </w:pPr>
      <w:rPr>
        <w:rFonts w:ascii="Symbol" w:hAnsi="Symbol" w:hint="default"/>
        <w:color w:val="000000"/>
      </w:rPr>
    </w:lvl>
    <w:lvl w:ilvl="3">
      <w:start w:val="1"/>
      <w:numFmt w:val="bullet"/>
      <w:lvlText w:val="–"/>
      <w:lvlJc w:val="left"/>
      <w:pPr>
        <w:tabs>
          <w:tab w:val="num" w:pos="1700"/>
        </w:tabs>
        <w:ind w:left="1700" w:hanging="340"/>
      </w:pPr>
      <w:rPr>
        <w:rFonts w:ascii="Arial" w:hAnsi="Arial" w:hint="default"/>
      </w:rPr>
    </w:lvl>
    <w:lvl w:ilvl="4">
      <w:start w:val="1"/>
      <w:numFmt w:val="bullet"/>
      <w:lvlText w:val=""/>
      <w:lvlJc w:val="left"/>
      <w:pPr>
        <w:tabs>
          <w:tab w:val="num" w:pos="2040"/>
        </w:tabs>
        <w:ind w:left="2040" w:hanging="340"/>
      </w:pPr>
      <w:rPr>
        <w:rFonts w:ascii="Symbol" w:hAnsi="Symbol" w:hint="default"/>
        <w:color w:val="000000"/>
      </w:rPr>
    </w:lvl>
    <w:lvl w:ilvl="5">
      <w:start w:val="1"/>
      <w:numFmt w:val="bullet"/>
      <w:lvlText w:val="–"/>
      <w:lvlJc w:val="left"/>
      <w:pPr>
        <w:tabs>
          <w:tab w:val="num" w:pos="2380"/>
        </w:tabs>
        <w:ind w:left="2380" w:hanging="340"/>
      </w:pPr>
      <w:rPr>
        <w:rFonts w:ascii="Arial" w:hAnsi="Arial" w:hint="default"/>
      </w:rPr>
    </w:lvl>
    <w:lvl w:ilvl="6">
      <w:start w:val="1"/>
      <w:numFmt w:val="bullet"/>
      <w:lvlText w:val=""/>
      <w:lvlJc w:val="left"/>
      <w:pPr>
        <w:tabs>
          <w:tab w:val="num" w:pos="2720"/>
        </w:tabs>
        <w:ind w:left="2720" w:hanging="340"/>
      </w:pPr>
      <w:rPr>
        <w:rFonts w:ascii="Symbol" w:hAnsi="Symbol" w:hint="default"/>
      </w:rPr>
    </w:lvl>
    <w:lvl w:ilvl="7">
      <w:start w:val="1"/>
      <w:numFmt w:val="bullet"/>
      <w:lvlText w:val="–"/>
      <w:lvlJc w:val="left"/>
      <w:pPr>
        <w:tabs>
          <w:tab w:val="num" w:pos="3060"/>
        </w:tabs>
        <w:ind w:left="3060" w:hanging="340"/>
      </w:pPr>
      <w:rPr>
        <w:rFonts w:ascii="Arial" w:hAnsi="Arial" w:hint="default"/>
      </w:rPr>
    </w:lvl>
    <w:lvl w:ilvl="8">
      <w:start w:val="1"/>
      <w:numFmt w:val="bullet"/>
      <w:lvlText w:val=""/>
      <w:lvlJc w:val="left"/>
      <w:pPr>
        <w:tabs>
          <w:tab w:val="num" w:pos="3400"/>
        </w:tabs>
        <w:ind w:left="3400" w:hanging="340"/>
      </w:pPr>
      <w:rPr>
        <w:rFonts w:ascii="Symbol" w:hAnsi="Symbol" w:hint="default"/>
        <w:color w:val="000000"/>
      </w:rPr>
    </w:lvl>
  </w:abstractNum>
  <w:abstractNum w:abstractNumId="31" w15:restartNumberingAfterBreak="0">
    <w:nsid w:val="3A214837"/>
    <w:multiLevelType w:val="hybridMultilevel"/>
    <w:tmpl w:val="331044D6"/>
    <w:lvl w:ilvl="0" w:tplc="76CCFAF6">
      <w:start w:val="1"/>
      <w:numFmt w:val="bullet"/>
      <w:lvlText w:val=""/>
      <w:lvlJc w:val="left"/>
      <w:pPr>
        <w:tabs>
          <w:tab w:val="num" w:pos="397"/>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AF21F7D"/>
    <w:multiLevelType w:val="hybridMultilevel"/>
    <w:tmpl w:val="B5FE498C"/>
    <w:lvl w:ilvl="0" w:tplc="0C090001">
      <w:start w:val="1"/>
      <w:numFmt w:val="bullet"/>
      <w:lvlText w:val=""/>
      <w:lvlJc w:val="left"/>
      <w:pPr>
        <w:ind w:left="856" w:hanging="360"/>
      </w:pPr>
      <w:rPr>
        <w:rFonts w:ascii="Symbol" w:hAnsi="Symbol" w:hint="default"/>
      </w:rPr>
    </w:lvl>
    <w:lvl w:ilvl="1" w:tplc="0C090003" w:tentative="1">
      <w:start w:val="1"/>
      <w:numFmt w:val="bullet"/>
      <w:lvlText w:val="o"/>
      <w:lvlJc w:val="left"/>
      <w:pPr>
        <w:ind w:left="1576" w:hanging="360"/>
      </w:pPr>
      <w:rPr>
        <w:rFonts w:ascii="Courier New" w:hAnsi="Courier New" w:cs="Courier New" w:hint="default"/>
      </w:rPr>
    </w:lvl>
    <w:lvl w:ilvl="2" w:tplc="0C090005" w:tentative="1">
      <w:start w:val="1"/>
      <w:numFmt w:val="bullet"/>
      <w:lvlText w:val=""/>
      <w:lvlJc w:val="left"/>
      <w:pPr>
        <w:ind w:left="2296" w:hanging="360"/>
      </w:pPr>
      <w:rPr>
        <w:rFonts w:ascii="Wingdings" w:hAnsi="Wingdings" w:hint="default"/>
      </w:rPr>
    </w:lvl>
    <w:lvl w:ilvl="3" w:tplc="0C090001" w:tentative="1">
      <w:start w:val="1"/>
      <w:numFmt w:val="bullet"/>
      <w:lvlText w:val=""/>
      <w:lvlJc w:val="left"/>
      <w:pPr>
        <w:ind w:left="3016" w:hanging="360"/>
      </w:pPr>
      <w:rPr>
        <w:rFonts w:ascii="Symbol" w:hAnsi="Symbol" w:hint="default"/>
      </w:rPr>
    </w:lvl>
    <w:lvl w:ilvl="4" w:tplc="0C090003" w:tentative="1">
      <w:start w:val="1"/>
      <w:numFmt w:val="bullet"/>
      <w:lvlText w:val="o"/>
      <w:lvlJc w:val="left"/>
      <w:pPr>
        <w:ind w:left="3736" w:hanging="360"/>
      </w:pPr>
      <w:rPr>
        <w:rFonts w:ascii="Courier New" w:hAnsi="Courier New" w:cs="Courier New" w:hint="default"/>
      </w:rPr>
    </w:lvl>
    <w:lvl w:ilvl="5" w:tplc="0C090005" w:tentative="1">
      <w:start w:val="1"/>
      <w:numFmt w:val="bullet"/>
      <w:lvlText w:val=""/>
      <w:lvlJc w:val="left"/>
      <w:pPr>
        <w:ind w:left="4456" w:hanging="360"/>
      </w:pPr>
      <w:rPr>
        <w:rFonts w:ascii="Wingdings" w:hAnsi="Wingdings" w:hint="default"/>
      </w:rPr>
    </w:lvl>
    <w:lvl w:ilvl="6" w:tplc="0C090001" w:tentative="1">
      <w:start w:val="1"/>
      <w:numFmt w:val="bullet"/>
      <w:lvlText w:val=""/>
      <w:lvlJc w:val="left"/>
      <w:pPr>
        <w:ind w:left="5176" w:hanging="360"/>
      </w:pPr>
      <w:rPr>
        <w:rFonts w:ascii="Symbol" w:hAnsi="Symbol" w:hint="default"/>
      </w:rPr>
    </w:lvl>
    <w:lvl w:ilvl="7" w:tplc="0C090003" w:tentative="1">
      <w:start w:val="1"/>
      <w:numFmt w:val="bullet"/>
      <w:lvlText w:val="o"/>
      <w:lvlJc w:val="left"/>
      <w:pPr>
        <w:ind w:left="5896" w:hanging="360"/>
      </w:pPr>
      <w:rPr>
        <w:rFonts w:ascii="Courier New" w:hAnsi="Courier New" w:cs="Courier New" w:hint="default"/>
      </w:rPr>
    </w:lvl>
    <w:lvl w:ilvl="8" w:tplc="0C090005" w:tentative="1">
      <w:start w:val="1"/>
      <w:numFmt w:val="bullet"/>
      <w:lvlText w:val=""/>
      <w:lvlJc w:val="left"/>
      <w:pPr>
        <w:ind w:left="6616" w:hanging="360"/>
      </w:pPr>
      <w:rPr>
        <w:rFonts w:ascii="Wingdings" w:hAnsi="Wingdings" w:hint="default"/>
      </w:rPr>
    </w:lvl>
  </w:abstractNum>
  <w:abstractNum w:abstractNumId="33" w15:restartNumberingAfterBreak="0">
    <w:nsid w:val="3B34675F"/>
    <w:multiLevelType w:val="hybridMultilevel"/>
    <w:tmpl w:val="CE5AF362"/>
    <w:lvl w:ilvl="0" w:tplc="7D6C02E0">
      <w:start w:val="1"/>
      <w:numFmt w:val="bullet"/>
      <w:lvlText w:val=""/>
      <w:lvlJc w:val="left"/>
      <w:pPr>
        <w:tabs>
          <w:tab w:val="num" w:pos="397"/>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CC22CF7"/>
    <w:multiLevelType w:val="hybridMultilevel"/>
    <w:tmpl w:val="9580E8D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418433A8"/>
    <w:multiLevelType w:val="multilevel"/>
    <w:tmpl w:val="908CAE96"/>
    <w:numStyleLink w:val="NumberedList"/>
  </w:abstractNum>
  <w:abstractNum w:abstractNumId="36" w15:restartNumberingAfterBreak="0">
    <w:nsid w:val="46AF75C1"/>
    <w:multiLevelType w:val="hybridMultilevel"/>
    <w:tmpl w:val="63B23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91A1D1B"/>
    <w:multiLevelType w:val="hybridMultilevel"/>
    <w:tmpl w:val="0EB8EEB6"/>
    <w:lvl w:ilvl="0" w:tplc="0C090001">
      <w:start w:val="1"/>
      <w:numFmt w:val="bullet"/>
      <w:lvlText w:val=""/>
      <w:lvlJc w:val="left"/>
      <w:pPr>
        <w:tabs>
          <w:tab w:val="num" w:pos="720"/>
        </w:tabs>
        <w:ind w:left="720" w:hanging="360"/>
      </w:pPr>
      <w:rPr>
        <w:rFonts w:ascii="Symbol" w:hAnsi="Symbol" w:hint="default"/>
      </w:rPr>
    </w:lvl>
    <w:lvl w:ilvl="1" w:tplc="C3E24832">
      <w:start w:val="1"/>
      <w:numFmt w:val="bullet"/>
      <w:lvlText w:val="o"/>
      <w:lvlJc w:val="left"/>
      <w:pPr>
        <w:tabs>
          <w:tab w:val="num" w:pos="1134"/>
        </w:tabs>
        <w:ind w:left="1134" w:hanging="567"/>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A6556D8"/>
    <w:multiLevelType w:val="hybridMultilevel"/>
    <w:tmpl w:val="A7A037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4AFA2B50"/>
    <w:multiLevelType w:val="hybridMultilevel"/>
    <w:tmpl w:val="8BBAD988"/>
    <w:lvl w:ilvl="0" w:tplc="76CCFAF6">
      <w:start w:val="1"/>
      <w:numFmt w:val="bullet"/>
      <w:lvlText w:val=""/>
      <w:lvlJc w:val="left"/>
      <w:pPr>
        <w:tabs>
          <w:tab w:val="num" w:pos="397"/>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AD4761"/>
    <w:multiLevelType w:val="hybridMultilevel"/>
    <w:tmpl w:val="1D906610"/>
    <w:lvl w:ilvl="0" w:tplc="0C090001">
      <w:start w:val="1"/>
      <w:numFmt w:val="bullet"/>
      <w:lvlText w:val=""/>
      <w:lvlJc w:val="left"/>
      <w:pPr>
        <w:tabs>
          <w:tab w:val="num" w:pos="207"/>
        </w:tabs>
        <w:ind w:left="207" w:hanging="360"/>
      </w:pPr>
      <w:rPr>
        <w:rFonts w:ascii="Symbol" w:hAnsi="Symbol" w:hint="default"/>
      </w:rPr>
    </w:lvl>
    <w:lvl w:ilvl="1" w:tplc="0C090003" w:tentative="1">
      <w:start w:val="1"/>
      <w:numFmt w:val="bullet"/>
      <w:lvlText w:val="o"/>
      <w:lvlJc w:val="left"/>
      <w:pPr>
        <w:tabs>
          <w:tab w:val="num" w:pos="927"/>
        </w:tabs>
        <w:ind w:left="927" w:hanging="360"/>
      </w:pPr>
      <w:rPr>
        <w:rFonts w:ascii="Courier New" w:hAnsi="Courier New" w:cs="Courier New" w:hint="default"/>
      </w:rPr>
    </w:lvl>
    <w:lvl w:ilvl="2" w:tplc="0C090005" w:tentative="1">
      <w:start w:val="1"/>
      <w:numFmt w:val="bullet"/>
      <w:lvlText w:val=""/>
      <w:lvlJc w:val="left"/>
      <w:pPr>
        <w:tabs>
          <w:tab w:val="num" w:pos="1647"/>
        </w:tabs>
        <w:ind w:left="1647" w:hanging="360"/>
      </w:pPr>
      <w:rPr>
        <w:rFonts w:ascii="Wingdings" w:hAnsi="Wingdings" w:hint="default"/>
      </w:rPr>
    </w:lvl>
    <w:lvl w:ilvl="3" w:tplc="0C090001" w:tentative="1">
      <w:start w:val="1"/>
      <w:numFmt w:val="bullet"/>
      <w:lvlText w:val=""/>
      <w:lvlJc w:val="left"/>
      <w:pPr>
        <w:tabs>
          <w:tab w:val="num" w:pos="2367"/>
        </w:tabs>
        <w:ind w:left="2367" w:hanging="360"/>
      </w:pPr>
      <w:rPr>
        <w:rFonts w:ascii="Symbol" w:hAnsi="Symbol" w:hint="default"/>
      </w:rPr>
    </w:lvl>
    <w:lvl w:ilvl="4" w:tplc="0C090003" w:tentative="1">
      <w:start w:val="1"/>
      <w:numFmt w:val="bullet"/>
      <w:lvlText w:val="o"/>
      <w:lvlJc w:val="left"/>
      <w:pPr>
        <w:tabs>
          <w:tab w:val="num" w:pos="3087"/>
        </w:tabs>
        <w:ind w:left="3087" w:hanging="360"/>
      </w:pPr>
      <w:rPr>
        <w:rFonts w:ascii="Courier New" w:hAnsi="Courier New" w:cs="Courier New" w:hint="default"/>
      </w:rPr>
    </w:lvl>
    <w:lvl w:ilvl="5" w:tplc="0C090005" w:tentative="1">
      <w:start w:val="1"/>
      <w:numFmt w:val="bullet"/>
      <w:lvlText w:val=""/>
      <w:lvlJc w:val="left"/>
      <w:pPr>
        <w:tabs>
          <w:tab w:val="num" w:pos="3807"/>
        </w:tabs>
        <w:ind w:left="3807" w:hanging="360"/>
      </w:pPr>
      <w:rPr>
        <w:rFonts w:ascii="Wingdings" w:hAnsi="Wingdings" w:hint="default"/>
      </w:rPr>
    </w:lvl>
    <w:lvl w:ilvl="6" w:tplc="0C090001" w:tentative="1">
      <w:start w:val="1"/>
      <w:numFmt w:val="bullet"/>
      <w:lvlText w:val=""/>
      <w:lvlJc w:val="left"/>
      <w:pPr>
        <w:tabs>
          <w:tab w:val="num" w:pos="4527"/>
        </w:tabs>
        <w:ind w:left="4527" w:hanging="360"/>
      </w:pPr>
      <w:rPr>
        <w:rFonts w:ascii="Symbol" w:hAnsi="Symbol" w:hint="default"/>
      </w:rPr>
    </w:lvl>
    <w:lvl w:ilvl="7" w:tplc="0C090003" w:tentative="1">
      <w:start w:val="1"/>
      <w:numFmt w:val="bullet"/>
      <w:lvlText w:val="o"/>
      <w:lvlJc w:val="left"/>
      <w:pPr>
        <w:tabs>
          <w:tab w:val="num" w:pos="5247"/>
        </w:tabs>
        <w:ind w:left="5247" w:hanging="360"/>
      </w:pPr>
      <w:rPr>
        <w:rFonts w:ascii="Courier New" w:hAnsi="Courier New" w:cs="Courier New" w:hint="default"/>
      </w:rPr>
    </w:lvl>
    <w:lvl w:ilvl="8" w:tplc="0C090005" w:tentative="1">
      <w:start w:val="1"/>
      <w:numFmt w:val="bullet"/>
      <w:lvlText w:val=""/>
      <w:lvlJc w:val="left"/>
      <w:pPr>
        <w:tabs>
          <w:tab w:val="num" w:pos="5967"/>
        </w:tabs>
        <w:ind w:left="5967" w:hanging="360"/>
      </w:pPr>
      <w:rPr>
        <w:rFonts w:ascii="Wingdings" w:hAnsi="Wingdings" w:hint="default"/>
      </w:rPr>
    </w:lvl>
  </w:abstractNum>
  <w:abstractNum w:abstractNumId="41" w15:restartNumberingAfterBreak="0">
    <w:nsid w:val="5CFD288D"/>
    <w:multiLevelType w:val="hybridMultilevel"/>
    <w:tmpl w:val="A926A272"/>
    <w:lvl w:ilvl="0" w:tplc="76CCFAF6">
      <w:start w:val="1"/>
      <w:numFmt w:val="bullet"/>
      <w:lvlText w:val=""/>
      <w:lvlJc w:val="left"/>
      <w:pPr>
        <w:tabs>
          <w:tab w:val="num" w:pos="397"/>
        </w:tabs>
        <w:ind w:left="397" w:hanging="397"/>
      </w:pPr>
      <w:rPr>
        <w:rFonts w:ascii="Symbol" w:hAnsi="Symbol" w:hint="default"/>
      </w:rPr>
    </w:lvl>
    <w:lvl w:ilvl="1" w:tplc="76CCFAF6">
      <w:start w:val="1"/>
      <w:numFmt w:val="bullet"/>
      <w:lvlText w:val=""/>
      <w:lvlJc w:val="left"/>
      <w:pPr>
        <w:tabs>
          <w:tab w:val="num" w:pos="1477"/>
        </w:tabs>
        <w:ind w:left="1477" w:hanging="397"/>
      </w:pPr>
      <w:rPr>
        <w:rFonts w:ascii="Symbol" w:hAnsi="Symbol" w:hint="default"/>
      </w:rPr>
    </w:lvl>
    <w:lvl w:ilvl="2" w:tplc="76CCFAF6">
      <w:start w:val="1"/>
      <w:numFmt w:val="bullet"/>
      <w:lvlText w:val=""/>
      <w:lvlJc w:val="left"/>
      <w:pPr>
        <w:tabs>
          <w:tab w:val="num" w:pos="2197"/>
        </w:tabs>
        <w:ind w:left="2197" w:hanging="397"/>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14D002C"/>
    <w:multiLevelType w:val="hybridMultilevel"/>
    <w:tmpl w:val="7026FFEA"/>
    <w:lvl w:ilvl="0" w:tplc="0E58AE72">
      <w:start w:val="1"/>
      <w:numFmt w:val="bullet"/>
      <w:lvlText w:val=""/>
      <w:lvlJc w:val="left"/>
      <w:pPr>
        <w:tabs>
          <w:tab w:val="num" w:pos="397"/>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1E27643"/>
    <w:multiLevelType w:val="hybridMultilevel"/>
    <w:tmpl w:val="83D62676"/>
    <w:lvl w:ilvl="0" w:tplc="112C2994">
      <w:start w:val="1"/>
      <w:numFmt w:val="bullet"/>
      <w:lvlText w:val=""/>
      <w:lvlJc w:val="left"/>
      <w:pPr>
        <w:tabs>
          <w:tab w:val="num" w:pos="530"/>
        </w:tabs>
        <w:ind w:left="530" w:hanging="17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431874F6">
      <w:start w:val="1"/>
      <w:numFmt w:val="bullet"/>
      <w:lvlText w:val=""/>
      <w:lvlPicBulletId w:val="0"/>
      <w:lvlJc w:val="left"/>
      <w:pPr>
        <w:tabs>
          <w:tab w:val="num" w:pos="2160"/>
        </w:tabs>
        <w:ind w:left="2160" w:hanging="360"/>
      </w:pPr>
      <w:rPr>
        <w:rFonts w:ascii="Symbol" w:hAnsi="Symbol" w:hint="default"/>
      </w:rPr>
    </w:lvl>
    <w:lvl w:ilvl="3" w:tplc="6ACEBD52" w:tentative="1">
      <w:start w:val="1"/>
      <w:numFmt w:val="bullet"/>
      <w:lvlText w:val=""/>
      <w:lvlPicBulletId w:val="0"/>
      <w:lvlJc w:val="left"/>
      <w:pPr>
        <w:tabs>
          <w:tab w:val="num" w:pos="2880"/>
        </w:tabs>
        <w:ind w:left="2880" w:hanging="360"/>
      </w:pPr>
      <w:rPr>
        <w:rFonts w:ascii="Symbol" w:hAnsi="Symbol" w:hint="default"/>
      </w:rPr>
    </w:lvl>
    <w:lvl w:ilvl="4" w:tplc="ADECB432" w:tentative="1">
      <w:start w:val="1"/>
      <w:numFmt w:val="bullet"/>
      <w:lvlText w:val=""/>
      <w:lvlPicBulletId w:val="0"/>
      <w:lvlJc w:val="left"/>
      <w:pPr>
        <w:tabs>
          <w:tab w:val="num" w:pos="3600"/>
        </w:tabs>
        <w:ind w:left="3600" w:hanging="360"/>
      </w:pPr>
      <w:rPr>
        <w:rFonts w:ascii="Symbol" w:hAnsi="Symbol" w:hint="default"/>
      </w:rPr>
    </w:lvl>
    <w:lvl w:ilvl="5" w:tplc="65B2BA7C" w:tentative="1">
      <w:start w:val="1"/>
      <w:numFmt w:val="bullet"/>
      <w:lvlText w:val=""/>
      <w:lvlPicBulletId w:val="0"/>
      <w:lvlJc w:val="left"/>
      <w:pPr>
        <w:tabs>
          <w:tab w:val="num" w:pos="4320"/>
        </w:tabs>
        <w:ind w:left="4320" w:hanging="360"/>
      </w:pPr>
      <w:rPr>
        <w:rFonts w:ascii="Symbol" w:hAnsi="Symbol" w:hint="default"/>
      </w:rPr>
    </w:lvl>
    <w:lvl w:ilvl="6" w:tplc="C8B8AD2E" w:tentative="1">
      <w:start w:val="1"/>
      <w:numFmt w:val="bullet"/>
      <w:lvlText w:val=""/>
      <w:lvlPicBulletId w:val="0"/>
      <w:lvlJc w:val="left"/>
      <w:pPr>
        <w:tabs>
          <w:tab w:val="num" w:pos="5040"/>
        </w:tabs>
        <w:ind w:left="5040" w:hanging="360"/>
      </w:pPr>
      <w:rPr>
        <w:rFonts w:ascii="Symbol" w:hAnsi="Symbol" w:hint="default"/>
      </w:rPr>
    </w:lvl>
    <w:lvl w:ilvl="7" w:tplc="2F866EB6" w:tentative="1">
      <w:start w:val="1"/>
      <w:numFmt w:val="bullet"/>
      <w:lvlText w:val=""/>
      <w:lvlPicBulletId w:val="0"/>
      <w:lvlJc w:val="left"/>
      <w:pPr>
        <w:tabs>
          <w:tab w:val="num" w:pos="5760"/>
        </w:tabs>
        <w:ind w:left="5760" w:hanging="360"/>
      </w:pPr>
      <w:rPr>
        <w:rFonts w:ascii="Symbol" w:hAnsi="Symbol" w:hint="default"/>
      </w:rPr>
    </w:lvl>
    <w:lvl w:ilvl="8" w:tplc="BB1466E0" w:tentative="1">
      <w:start w:val="1"/>
      <w:numFmt w:val="bullet"/>
      <w:lvlText w:val=""/>
      <w:lvlPicBulletId w:val="0"/>
      <w:lvlJc w:val="left"/>
      <w:pPr>
        <w:tabs>
          <w:tab w:val="num" w:pos="6480"/>
        </w:tabs>
        <w:ind w:left="6480" w:hanging="360"/>
      </w:pPr>
      <w:rPr>
        <w:rFonts w:ascii="Symbol" w:hAnsi="Symbol" w:hint="default"/>
      </w:rPr>
    </w:lvl>
  </w:abstractNum>
  <w:abstractNum w:abstractNumId="44" w15:restartNumberingAfterBreak="0">
    <w:nsid w:val="65CD4548"/>
    <w:multiLevelType w:val="hybridMultilevel"/>
    <w:tmpl w:val="160653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5" w15:restartNumberingAfterBreak="0">
    <w:nsid w:val="6EC00809"/>
    <w:multiLevelType w:val="hybridMultilevel"/>
    <w:tmpl w:val="FE3288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6F206309"/>
    <w:multiLevelType w:val="multilevel"/>
    <w:tmpl w:val="7C98648E"/>
    <w:numStyleLink w:val="BulletedList"/>
  </w:abstractNum>
  <w:abstractNum w:abstractNumId="47" w15:restartNumberingAfterBreak="0">
    <w:nsid w:val="6F2525D1"/>
    <w:multiLevelType w:val="hybridMultilevel"/>
    <w:tmpl w:val="1F323B46"/>
    <w:lvl w:ilvl="0" w:tplc="76CCFAF6">
      <w:start w:val="1"/>
      <w:numFmt w:val="bullet"/>
      <w:lvlText w:val=""/>
      <w:lvlJc w:val="left"/>
      <w:pPr>
        <w:tabs>
          <w:tab w:val="num" w:pos="757"/>
        </w:tabs>
        <w:ind w:left="75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890E21"/>
    <w:multiLevelType w:val="hybridMultilevel"/>
    <w:tmpl w:val="794A6C18"/>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727E2C07"/>
    <w:multiLevelType w:val="hybridMultilevel"/>
    <w:tmpl w:val="9E28CE50"/>
    <w:lvl w:ilvl="0" w:tplc="3716A6F0">
      <w:start w:val="1"/>
      <w:numFmt w:val="bullet"/>
      <w:lvlText w:val=""/>
      <w:lvlJc w:val="left"/>
      <w:pPr>
        <w:tabs>
          <w:tab w:val="num" w:pos="794"/>
        </w:tabs>
        <w:ind w:left="794"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3B24482"/>
    <w:multiLevelType w:val="hybridMultilevel"/>
    <w:tmpl w:val="E1AAF8A6"/>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51" w15:restartNumberingAfterBreak="0">
    <w:nsid w:val="7B7D4F52"/>
    <w:multiLevelType w:val="hybridMultilevel"/>
    <w:tmpl w:val="1382A438"/>
    <w:lvl w:ilvl="0" w:tplc="6B12E95A">
      <w:start w:val="1"/>
      <w:numFmt w:val="bullet"/>
      <w:lvlText w:val=""/>
      <w:lvlJc w:val="left"/>
      <w:pPr>
        <w:tabs>
          <w:tab w:val="num" w:pos="397"/>
        </w:tabs>
        <w:ind w:left="397" w:hanging="39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BA95869"/>
    <w:multiLevelType w:val="hybridMultilevel"/>
    <w:tmpl w:val="FC308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20"/>
  </w:num>
  <w:num w:numId="3">
    <w:abstractNumId w:val="46"/>
  </w:num>
  <w:num w:numId="4">
    <w:abstractNumId w:val="9"/>
  </w:num>
  <w:num w:numId="5">
    <w:abstractNumId w:val="35"/>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8"/>
  </w:num>
  <w:num w:numId="16">
    <w:abstractNumId w:val="21"/>
  </w:num>
  <w:num w:numId="17">
    <w:abstractNumId w:val="33"/>
  </w:num>
  <w:num w:numId="18">
    <w:abstractNumId w:val="42"/>
  </w:num>
  <w:num w:numId="19">
    <w:abstractNumId w:val="14"/>
  </w:num>
  <w:num w:numId="20">
    <w:abstractNumId w:val="13"/>
  </w:num>
  <w:num w:numId="21">
    <w:abstractNumId w:val="51"/>
  </w:num>
  <w:num w:numId="22">
    <w:abstractNumId w:val="18"/>
  </w:num>
  <w:num w:numId="23">
    <w:abstractNumId w:val="24"/>
  </w:num>
  <w:num w:numId="24">
    <w:abstractNumId w:val="12"/>
  </w:num>
  <w:num w:numId="25">
    <w:abstractNumId w:val="43"/>
  </w:num>
  <w:num w:numId="26">
    <w:abstractNumId w:val="31"/>
  </w:num>
  <w:num w:numId="27">
    <w:abstractNumId w:val="26"/>
  </w:num>
  <w:num w:numId="28">
    <w:abstractNumId w:val="49"/>
  </w:num>
  <w:num w:numId="29">
    <w:abstractNumId w:val="11"/>
  </w:num>
  <w:num w:numId="30">
    <w:abstractNumId w:val="37"/>
  </w:num>
  <w:num w:numId="31">
    <w:abstractNumId w:val="47"/>
  </w:num>
  <w:num w:numId="32">
    <w:abstractNumId w:val="41"/>
  </w:num>
  <w:num w:numId="33">
    <w:abstractNumId w:val="25"/>
  </w:num>
  <w:num w:numId="34">
    <w:abstractNumId w:val="39"/>
  </w:num>
  <w:num w:numId="35">
    <w:abstractNumId w:val="19"/>
  </w:num>
  <w:num w:numId="36">
    <w:abstractNumId w:val="40"/>
  </w:num>
  <w:num w:numId="37">
    <w:abstractNumId w:val="48"/>
  </w:num>
  <w:num w:numId="38">
    <w:abstractNumId w:val="22"/>
  </w:num>
  <w:num w:numId="39">
    <w:abstractNumId w:val="34"/>
  </w:num>
  <w:num w:numId="40">
    <w:abstractNumId w:val="45"/>
  </w:num>
  <w:num w:numId="41">
    <w:abstractNumId w:val="29"/>
  </w:num>
  <w:num w:numId="42">
    <w:abstractNumId w:val="23"/>
  </w:num>
  <w:num w:numId="43">
    <w:abstractNumId w:val="50"/>
  </w:num>
  <w:num w:numId="44">
    <w:abstractNumId w:val="52"/>
  </w:num>
  <w:num w:numId="45">
    <w:abstractNumId w:val="15"/>
  </w:num>
  <w:num w:numId="46">
    <w:abstractNumId w:val="38"/>
  </w:num>
  <w:num w:numId="47">
    <w:abstractNumId w:val="16"/>
  </w:num>
  <w:num w:numId="48">
    <w:abstractNumId w:val="17"/>
  </w:num>
  <w:num w:numId="49">
    <w:abstractNumId w:val="32"/>
  </w:num>
  <w:num w:numId="50">
    <w:abstractNumId w:val="36"/>
  </w:num>
  <w:num w:numId="51">
    <w:abstractNumId w:val="27"/>
  </w:num>
  <w:num w:numId="52">
    <w:abstractNumId w:val="44"/>
  </w:num>
  <w:num w:numId="53">
    <w:abstractNumId w:val="1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embedSystemFonts/>
  <w:defaultTabStop w:val="170"/>
  <w:defaultTableStyle w:val="DOETable1"/>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2a2c4e,#1b2247,#1b2249,#191f4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EDF"/>
    <w:rsid w:val="000014CA"/>
    <w:rsid w:val="00004812"/>
    <w:rsid w:val="0001206D"/>
    <w:rsid w:val="00012740"/>
    <w:rsid w:val="000164C8"/>
    <w:rsid w:val="00024AAD"/>
    <w:rsid w:val="00025ABD"/>
    <w:rsid w:val="00030F90"/>
    <w:rsid w:val="00042E92"/>
    <w:rsid w:val="000472BF"/>
    <w:rsid w:val="0006579D"/>
    <w:rsid w:val="00077E85"/>
    <w:rsid w:val="000829CF"/>
    <w:rsid w:val="00082C9A"/>
    <w:rsid w:val="00087CC3"/>
    <w:rsid w:val="00091001"/>
    <w:rsid w:val="000A42A2"/>
    <w:rsid w:val="000A6619"/>
    <w:rsid w:val="000B372B"/>
    <w:rsid w:val="000B4F9C"/>
    <w:rsid w:val="000B573D"/>
    <w:rsid w:val="000C5EB9"/>
    <w:rsid w:val="000D483F"/>
    <w:rsid w:val="000D4C1A"/>
    <w:rsid w:val="000E2DF5"/>
    <w:rsid w:val="0011423C"/>
    <w:rsid w:val="00120231"/>
    <w:rsid w:val="0012600B"/>
    <w:rsid w:val="0012693E"/>
    <w:rsid w:val="00135C8C"/>
    <w:rsid w:val="001502EF"/>
    <w:rsid w:val="0015094B"/>
    <w:rsid w:val="00151098"/>
    <w:rsid w:val="00157602"/>
    <w:rsid w:val="00161F1D"/>
    <w:rsid w:val="00163E80"/>
    <w:rsid w:val="00176AB5"/>
    <w:rsid w:val="001817DF"/>
    <w:rsid w:val="001B000B"/>
    <w:rsid w:val="001B0341"/>
    <w:rsid w:val="001B4D56"/>
    <w:rsid w:val="001B7D61"/>
    <w:rsid w:val="001C1E2F"/>
    <w:rsid w:val="001D5078"/>
    <w:rsid w:val="001F2B6F"/>
    <w:rsid w:val="0020105B"/>
    <w:rsid w:val="00201287"/>
    <w:rsid w:val="002013CF"/>
    <w:rsid w:val="00203431"/>
    <w:rsid w:val="00207060"/>
    <w:rsid w:val="00210C57"/>
    <w:rsid w:val="00211465"/>
    <w:rsid w:val="002170C1"/>
    <w:rsid w:val="00233AF1"/>
    <w:rsid w:val="0024261B"/>
    <w:rsid w:val="00260154"/>
    <w:rsid w:val="00292004"/>
    <w:rsid w:val="002A25C8"/>
    <w:rsid w:val="002B06A6"/>
    <w:rsid w:val="002B165E"/>
    <w:rsid w:val="002B6D6B"/>
    <w:rsid w:val="002C622F"/>
    <w:rsid w:val="002D7A54"/>
    <w:rsid w:val="002E72DA"/>
    <w:rsid w:val="002F617E"/>
    <w:rsid w:val="003023E0"/>
    <w:rsid w:val="00310751"/>
    <w:rsid w:val="003359F6"/>
    <w:rsid w:val="00344D0A"/>
    <w:rsid w:val="003515C7"/>
    <w:rsid w:val="00363971"/>
    <w:rsid w:val="003640ED"/>
    <w:rsid w:val="00365806"/>
    <w:rsid w:val="00366BC4"/>
    <w:rsid w:val="00373154"/>
    <w:rsid w:val="00377EDF"/>
    <w:rsid w:val="00387517"/>
    <w:rsid w:val="00390E2A"/>
    <w:rsid w:val="0039225D"/>
    <w:rsid w:val="003A11F2"/>
    <w:rsid w:val="003A2C83"/>
    <w:rsid w:val="003C51E9"/>
    <w:rsid w:val="003D0ADF"/>
    <w:rsid w:val="003D2E7E"/>
    <w:rsid w:val="003D6883"/>
    <w:rsid w:val="003E3AA4"/>
    <w:rsid w:val="003F1033"/>
    <w:rsid w:val="004109E0"/>
    <w:rsid w:val="00421B6E"/>
    <w:rsid w:val="00432977"/>
    <w:rsid w:val="0043786E"/>
    <w:rsid w:val="00467CC1"/>
    <w:rsid w:val="0047028A"/>
    <w:rsid w:val="00473D78"/>
    <w:rsid w:val="00482FF8"/>
    <w:rsid w:val="004A4E73"/>
    <w:rsid w:val="004A5123"/>
    <w:rsid w:val="004A60F9"/>
    <w:rsid w:val="004C4D90"/>
    <w:rsid w:val="0051121B"/>
    <w:rsid w:val="00515193"/>
    <w:rsid w:val="0052043C"/>
    <w:rsid w:val="00523104"/>
    <w:rsid w:val="0052436D"/>
    <w:rsid w:val="00532F6C"/>
    <w:rsid w:val="00533053"/>
    <w:rsid w:val="005359DB"/>
    <w:rsid w:val="0053701D"/>
    <w:rsid w:val="00542478"/>
    <w:rsid w:val="00543241"/>
    <w:rsid w:val="0054662C"/>
    <w:rsid w:val="0054686B"/>
    <w:rsid w:val="00552974"/>
    <w:rsid w:val="00570302"/>
    <w:rsid w:val="005936FB"/>
    <w:rsid w:val="0059509D"/>
    <w:rsid w:val="005970C7"/>
    <w:rsid w:val="005B0C5F"/>
    <w:rsid w:val="005B45BD"/>
    <w:rsid w:val="005B679E"/>
    <w:rsid w:val="005D1694"/>
    <w:rsid w:val="005D2C60"/>
    <w:rsid w:val="006010D6"/>
    <w:rsid w:val="00605ABE"/>
    <w:rsid w:val="00611343"/>
    <w:rsid w:val="00612863"/>
    <w:rsid w:val="00613451"/>
    <w:rsid w:val="00616911"/>
    <w:rsid w:val="00622888"/>
    <w:rsid w:val="00641231"/>
    <w:rsid w:val="00647CFC"/>
    <w:rsid w:val="006519A8"/>
    <w:rsid w:val="00664987"/>
    <w:rsid w:val="00671B04"/>
    <w:rsid w:val="0069632E"/>
    <w:rsid w:val="006C2C0B"/>
    <w:rsid w:val="006C6A8E"/>
    <w:rsid w:val="006D3164"/>
    <w:rsid w:val="006D7657"/>
    <w:rsid w:val="006E7DED"/>
    <w:rsid w:val="00704357"/>
    <w:rsid w:val="00707B6F"/>
    <w:rsid w:val="00707D19"/>
    <w:rsid w:val="007131E3"/>
    <w:rsid w:val="00724ADE"/>
    <w:rsid w:val="007309F1"/>
    <w:rsid w:val="00731796"/>
    <w:rsid w:val="00737D8C"/>
    <w:rsid w:val="00740FDF"/>
    <w:rsid w:val="007549AD"/>
    <w:rsid w:val="00757E60"/>
    <w:rsid w:val="007606B9"/>
    <w:rsid w:val="00761BA4"/>
    <w:rsid w:val="00763B41"/>
    <w:rsid w:val="00764DB5"/>
    <w:rsid w:val="00770F1B"/>
    <w:rsid w:val="00777992"/>
    <w:rsid w:val="0078244D"/>
    <w:rsid w:val="00792AB0"/>
    <w:rsid w:val="00796592"/>
    <w:rsid w:val="007C1AA0"/>
    <w:rsid w:val="007E407D"/>
    <w:rsid w:val="007F026B"/>
    <w:rsid w:val="007F3EB8"/>
    <w:rsid w:val="007F6F54"/>
    <w:rsid w:val="00800272"/>
    <w:rsid w:val="008019EA"/>
    <w:rsid w:val="0080209A"/>
    <w:rsid w:val="0081061C"/>
    <w:rsid w:val="008111F8"/>
    <w:rsid w:val="0081642B"/>
    <w:rsid w:val="00816BEE"/>
    <w:rsid w:val="008275A3"/>
    <w:rsid w:val="008314B2"/>
    <w:rsid w:val="008332C9"/>
    <w:rsid w:val="00840E92"/>
    <w:rsid w:val="008569A2"/>
    <w:rsid w:val="00860572"/>
    <w:rsid w:val="00867CDE"/>
    <w:rsid w:val="008733AC"/>
    <w:rsid w:val="00885532"/>
    <w:rsid w:val="008A3226"/>
    <w:rsid w:val="008A7031"/>
    <w:rsid w:val="008C0D65"/>
    <w:rsid w:val="008C410C"/>
    <w:rsid w:val="008C4734"/>
    <w:rsid w:val="008C7282"/>
    <w:rsid w:val="008D449E"/>
    <w:rsid w:val="008D6C53"/>
    <w:rsid w:val="008E31DA"/>
    <w:rsid w:val="008F6DFF"/>
    <w:rsid w:val="00903D6A"/>
    <w:rsid w:val="009053F0"/>
    <w:rsid w:val="00914679"/>
    <w:rsid w:val="00937A1D"/>
    <w:rsid w:val="00980F6C"/>
    <w:rsid w:val="00981318"/>
    <w:rsid w:val="00984816"/>
    <w:rsid w:val="009A1A7D"/>
    <w:rsid w:val="009A6373"/>
    <w:rsid w:val="009B6CB6"/>
    <w:rsid w:val="009D10EE"/>
    <w:rsid w:val="009D4D8E"/>
    <w:rsid w:val="00A00BFF"/>
    <w:rsid w:val="00A0415B"/>
    <w:rsid w:val="00A05498"/>
    <w:rsid w:val="00A06AD8"/>
    <w:rsid w:val="00A17497"/>
    <w:rsid w:val="00A242FD"/>
    <w:rsid w:val="00A25BC0"/>
    <w:rsid w:val="00A31D14"/>
    <w:rsid w:val="00A33414"/>
    <w:rsid w:val="00A34F58"/>
    <w:rsid w:val="00A40AA5"/>
    <w:rsid w:val="00A53D4A"/>
    <w:rsid w:val="00A569A8"/>
    <w:rsid w:val="00A65348"/>
    <w:rsid w:val="00A653C3"/>
    <w:rsid w:val="00A73B7E"/>
    <w:rsid w:val="00A73F66"/>
    <w:rsid w:val="00A7510C"/>
    <w:rsid w:val="00A755A8"/>
    <w:rsid w:val="00A760CD"/>
    <w:rsid w:val="00A92C9F"/>
    <w:rsid w:val="00A943C1"/>
    <w:rsid w:val="00AB527A"/>
    <w:rsid w:val="00AB6183"/>
    <w:rsid w:val="00AB7B5B"/>
    <w:rsid w:val="00AC0C92"/>
    <w:rsid w:val="00AC132E"/>
    <w:rsid w:val="00AC270F"/>
    <w:rsid w:val="00AC7AC9"/>
    <w:rsid w:val="00AD4C9C"/>
    <w:rsid w:val="00B01CBE"/>
    <w:rsid w:val="00B042D7"/>
    <w:rsid w:val="00B06867"/>
    <w:rsid w:val="00B1401E"/>
    <w:rsid w:val="00B16133"/>
    <w:rsid w:val="00B16225"/>
    <w:rsid w:val="00B16EB4"/>
    <w:rsid w:val="00B1766B"/>
    <w:rsid w:val="00B25F59"/>
    <w:rsid w:val="00B278D7"/>
    <w:rsid w:val="00B54596"/>
    <w:rsid w:val="00B63778"/>
    <w:rsid w:val="00B849D3"/>
    <w:rsid w:val="00B86743"/>
    <w:rsid w:val="00B92CBB"/>
    <w:rsid w:val="00B94FE1"/>
    <w:rsid w:val="00B95F6F"/>
    <w:rsid w:val="00BA398B"/>
    <w:rsid w:val="00BA4553"/>
    <w:rsid w:val="00BC7961"/>
    <w:rsid w:val="00BE110C"/>
    <w:rsid w:val="00BF54D5"/>
    <w:rsid w:val="00BF64F2"/>
    <w:rsid w:val="00C1635F"/>
    <w:rsid w:val="00C21833"/>
    <w:rsid w:val="00C2257D"/>
    <w:rsid w:val="00C33335"/>
    <w:rsid w:val="00C37E88"/>
    <w:rsid w:val="00C41B28"/>
    <w:rsid w:val="00C5042D"/>
    <w:rsid w:val="00C53498"/>
    <w:rsid w:val="00C54E34"/>
    <w:rsid w:val="00C67C37"/>
    <w:rsid w:val="00C745D6"/>
    <w:rsid w:val="00C75DE6"/>
    <w:rsid w:val="00C77E3E"/>
    <w:rsid w:val="00C87095"/>
    <w:rsid w:val="00C905F0"/>
    <w:rsid w:val="00CA4082"/>
    <w:rsid w:val="00CA4BDA"/>
    <w:rsid w:val="00CA5CD4"/>
    <w:rsid w:val="00CB4927"/>
    <w:rsid w:val="00CB5DC7"/>
    <w:rsid w:val="00CD5AA4"/>
    <w:rsid w:val="00CD5CD5"/>
    <w:rsid w:val="00CE39EA"/>
    <w:rsid w:val="00CE669D"/>
    <w:rsid w:val="00CF4EB4"/>
    <w:rsid w:val="00CF62A4"/>
    <w:rsid w:val="00CF7624"/>
    <w:rsid w:val="00D03DAF"/>
    <w:rsid w:val="00D07694"/>
    <w:rsid w:val="00D11E65"/>
    <w:rsid w:val="00D26E4E"/>
    <w:rsid w:val="00D6158D"/>
    <w:rsid w:val="00D62036"/>
    <w:rsid w:val="00D65879"/>
    <w:rsid w:val="00DA2AC8"/>
    <w:rsid w:val="00DB1E41"/>
    <w:rsid w:val="00DB4593"/>
    <w:rsid w:val="00DD12E2"/>
    <w:rsid w:val="00DD34A3"/>
    <w:rsid w:val="00DD443D"/>
    <w:rsid w:val="00DD6CE1"/>
    <w:rsid w:val="00DE2046"/>
    <w:rsid w:val="00DE59E2"/>
    <w:rsid w:val="00DF0FC5"/>
    <w:rsid w:val="00E120B2"/>
    <w:rsid w:val="00E210B8"/>
    <w:rsid w:val="00E4526D"/>
    <w:rsid w:val="00E4625E"/>
    <w:rsid w:val="00E475EC"/>
    <w:rsid w:val="00E60AEE"/>
    <w:rsid w:val="00E61033"/>
    <w:rsid w:val="00E70B44"/>
    <w:rsid w:val="00E72669"/>
    <w:rsid w:val="00E76081"/>
    <w:rsid w:val="00E82374"/>
    <w:rsid w:val="00EA084E"/>
    <w:rsid w:val="00EA5C0D"/>
    <w:rsid w:val="00EC3019"/>
    <w:rsid w:val="00ED1B59"/>
    <w:rsid w:val="00ED7D85"/>
    <w:rsid w:val="00EF048B"/>
    <w:rsid w:val="00F13324"/>
    <w:rsid w:val="00F17493"/>
    <w:rsid w:val="00F26DD1"/>
    <w:rsid w:val="00F348ED"/>
    <w:rsid w:val="00F367A4"/>
    <w:rsid w:val="00F51B9C"/>
    <w:rsid w:val="00F659D0"/>
    <w:rsid w:val="00F7123C"/>
    <w:rsid w:val="00F739DA"/>
    <w:rsid w:val="00F7467F"/>
    <w:rsid w:val="00F75936"/>
    <w:rsid w:val="00F860BF"/>
    <w:rsid w:val="00FB1F87"/>
    <w:rsid w:val="00FB6672"/>
    <w:rsid w:val="00FC0A60"/>
    <w:rsid w:val="00FC22C5"/>
    <w:rsid w:val="00FC73DB"/>
    <w:rsid w:val="00FD663E"/>
    <w:rsid w:val="00FE02C0"/>
    <w:rsid w:val="00FE2CDA"/>
    <w:rsid w:val="00FE4003"/>
    <w:rsid w:val="00FF0805"/>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2a2c4e,#1b2247,#1b2249,#191f43"/>
    </o:shapedefaults>
    <o:shapelayout v:ext="edit">
      <o:idmap v:ext="edit" data="2"/>
    </o:shapelayout>
  </w:shapeDefaults>
  <w:doNotEmbedSmartTags/>
  <w:decimalSymbol w:val="."/>
  <w:listSeparator w:val=","/>
  <w14:docId w14:val="3DB47D1D"/>
  <w15:docId w15:val="{9B36225E-5A8F-4F90-B898-6ADF5DFEF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5"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29"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semiHidden="1" w:uiPriority="67" w:qFormat="1"/>
    <w:lsdException w:name="Intense Reference" w:semiHidden="1" w:uiPriority="68" w:qFormat="1"/>
    <w:lsdException w:name="Book Title" w:semiHidden="1"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D6158D"/>
    <w:rPr>
      <w:rFonts w:ascii="Arial" w:eastAsiaTheme="minorHAnsi" w:hAnsi="Arial" w:cs="Arial"/>
      <w:sz w:val="22"/>
      <w:lang w:eastAsia="en-US"/>
    </w:rPr>
  </w:style>
  <w:style w:type="paragraph" w:styleId="Heading1">
    <w:name w:val="heading 1"/>
    <w:basedOn w:val="Normal"/>
    <w:next w:val="Normal"/>
    <w:link w:val="Heading1Char"/>
    <w:uiPriority w:val="2"/>
    <w:qFormat/>
    <w:rsid w:val="00D6158D"/>
    <w:pPr>
      <w:spacing w:before="330" w:after="220"/>
      <w:outlineLvl w:val="0"/>
    </w:pPr>
    <w:rPr>
      <w:b/>
      <w:color w:val="0085AC"/>
      <w:sz w:val="28"/>
      <w:szCs w:val="28"/>
    </w:rPr>
  </w:style>
  <w:style w:type="paragraph" w:styleId="Heading2">
    <w:name w:val="heading 2"/>
    <w:basedOn w:val="Normal"/>
    <w:next w:val="Normal"/>
    <w:link w:val="Heading2Char"/>
    <w:uiPriority w:val="3"/>
    <w:qFormat/>
    <w:rsid w:val="00D6158D"/>
    <w:pPr>
      <w:spacing w:before="220"/>
      <w:outlineLvl w:val="1"/>
    </w:pPr>
    <w:rPr>
      <w:b/>
      <w:color w:val="0085AC"/>
      <w:sz w:val="26"/>
      <w:szCs w:val="26"/>
    </w:rPr>
  </w:style>
  <w:style w:type="paragraph" w:styleId="Heading3">
    <w:name w:val="heading 3"/>
    <w:basedOn w:val="Normal"/>
    <w:next w:val="Normal"/>
    <w:link w:val="Heading3Char"/>
    <w:uiPriority w:val="4"/>
    <w:qFormat/>
    <w:rsid w:val="00D6158D"/>
    <w:pPr>
      <w:spacing w:before="220"/>
      <w:outlineLvl w:val="2"/>
    </w:pPr>
    <w:rPr>
      <w:b/>
      <w:sz w:val="24"/>
      <w:szCs w:val="24"/>
    </w:rPr>
  </w:style>
  <w:style w:type="paragraph" w:styleId="Heading4">
    <w:name w:val="heading 4"/>
    <w:basedOn w:val="Heading3"/>
    <w:next w:val="Normal"/>
    <w:link w:val="Heading4Char"/>
    <w:uiPriority w:val="9"/>
    <w:unhideWhenUsed/>
    <w:qFormat/>
    <w:rsid w:val="00D6158D"/>
    <w:pPr>
      <w:outlineLvl w:val="3"/>
    </w:pPr>
    <w:rPr>
      <w:sz w:val="22"/>
      <w:szCs w:val="22"/>
    </w:rPr>
  </w:style>
  <w:style w:type="paragraph" w:styleId="Heading5">
    <w:name w:val="heading 5"/>
    <w:basedOn w:val="Heading4"/>
    <w:next w:val="Normal"/>
    <w:link w:val="Heading5Char"/>
    <w:uiPriority w:val="9"/>
    <w:unhideWhenUsed/>
    <w:rsid w:val="00CD5AA4"/>
    <w:pPr>
      <w:outlineLvl w:val="4"/>
    </w:pPr>
  </w:style>
  <w:style w:type="paragraph" w:styleId="Heading6">
    <w:name w:val="heading 6"/>
    <w:basedOn w:val="Heading5"/>
    <w:next w:val="Normal"/>
    <w:link w:val="Heading6Char"/>
    <w:uiPriority w:val="9"/>
    <w:unhideWhenUsed/>
    <w:rsid w:val="00CD5AA4"/>
    <w:pPr>
      <w:outlineLvl w:val="5"/>
    </w:pPr>
  </w:style>
  <w:style w:type="paragraph" w:styleId="Heading7">
    <w:name w:val="heading 7"/>
    <w:basedOn w:val="Heading6"/>
    <w:next w:val="Normal"/>
    <w:link w:val="Heading7Char"/>
    <w:uiPriority w:val="9"/>
    <w:unhideWhenUsed/>
    <w:rsid w:val="00CD5AA4"/>
    <w:pPr>
      <w:outlineLvl w:val="6"/>
    </w:pPr>
  </w:style>
  <w:style w:type="paragraph" w:styleId="Heading8">
    <w:name w:val="heading 8"/>
    <w:basedOn w:val="Heading7"/>
    <w:next w:val="Normal"/>
    <w:link w:val="Heading8Char"/>
    <w:uiPriority w:val="9"/>
    <w:unhideWhenUsed/>
    <w:rsid w:val="00CD5AA4"/>
    <w:pPr>
      <w:outlineLvl w:val="7"/>
    </w:pPr>
  </w:style>
  <w:style w:type="paragraph" w:styleId="Heading9">
    <w:name w:val="heading 9"/>
    <w:basedOn w:val="Heading8"/>
    <w:next w:val="Normal"/>
    <w:link w:val="Heading9Char"/>
    <w:uiPriority w:val="9"/>
    <w:unhideWhenUsed/>
    <w:rsid w:val="00176AB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semiHidden/>
    <w:qFormat/>
    <w:rsid w:val="00CD5AA4"/>
    <w:rPr>
      <w:i/>
      <w:iCs/>
    </w:rPr>
  </w:style>
  <w:style w:type="paragraph" w:styleId="Footer">
    <w:name w:val="footer"/>
    <w:basedOn w:val="Normal"/>
    <w:link w:val="FooterChar"/>
    <w:uiPriority w:val="99"/>
    <w:unhideWhenUsed/>
    <w:rsid w:val="00D6158D"/>
    <w:pPr>
      <w:tabs>
        <w:tab w:val="center" w:pos="4536"/>
        <w:tab w:val="right" w:pos="9072"/>
      </w:tabs>
    </w:pPr>
    <w:rPr>
      <w:color w:val="A7A7A7"/>
      <w:sz w:val="20"/>
      <w:szCs w:val="16"/>
    </w:rPr>
  </w:style>
  <w:style w:type="character" w:customStyle="1" w:styleId="FooterChar">
    <w:name w:val="Footer Char"/>
    <w:basedOn w:val="DefaultParagraphFont"/>
    <w:link w:val="Footer"/>
    <w:uiPriority w:val="99"/>
    <w:rsid w:val="00D6158D"/>
    <w:rPr>
      <w:rFonts w:ascii="Arial" w:eastAsiaTheme="minorHAnsi" w:hAnsi="Arial" w:cs="Arial"/>
      <w:color w:val="A7A7A7"/>
      <w:szCs w:val="16"/>
      <w:lang w:eastAsia="en-US"/>
    </w:rPr>
  </w:style>
  <w:style w:type="paragraph" w:styleId="Header">
    <w:name w:val="header"/>
    <w:basedOn w:val="Normal"/>
    <w:link w:val="HeaderChar"/>
    <w:uiPriority w:val="99"/>
    <w:unhideWhenUsed/>
    <w:rsid w:val="00D6158D"/>
    <w:pPr>
      <w:tabs>
        <w:tab w:val="center" w:pos="4513"/>
        <w:tab w:val="right" w:pos="9026"/>
      </w:tabs>
    </w:pPr>
  </w:style>
  <w:style w:type="character" w:customStyle="1" w:styleId="HeaderChar">
    <w:name w:val="Header Char"/>
    <w:basedOn w:val="DefaultParagraphFont"/>
    <w:link w:val="Header"/>
    <w:uiPriority w:val="99"/>
    <w:rsid w:val="00D6158D"/>
    <w:rPr>
      <w:rFonts w:ascii="Arial" w:eastAsiaTheme="minorHAnsi" w:hAnsi="Arial" w:cs="Arial"/>
      <w:sz w:val="22"/>
      <w:lang w:eastAsia="en-US"/>
    </w:rPr>
  </w:style>
  <w:style w:type="character" w:styleId="IntenseEmphasis">
    <w:name w:val="Intense Emphasis"/>
    <w:basedOn w:val="DefaultParagraphFont"/>
    <w:uiPriority w:val="21"/>
    <w:semiHidden/>
    <w:qFormat/>
    <w:rsid w:val="00CD5AA4"/>
    <w:rPr>
      <w:b/>
      <w:bCs/>
      <w:i/>
      <w:iCs/>
      <w:color w:val="4F81BD" w:themeColor="accent1"/>
    </w:rPr>
  </w:style>
  <w:style w:type="paragraph" w:styleId="ListParagraph">
    <w:name w:val="List Paragraph"/>
    <w:basedOn w:val="Normal"/>
    <w:link w:val="ListParagraphChar"/>
    <w:uiPriority w:val="34"/>
    <w:qFormat/>
    <w:rsid w:val="00310751"/>
    <w:pPr>
      <w:tabs>
        <w:tab w:val="left" w:pos="340"/>
        <w:tab w:val="left" w:pos="680"/>
        <w:tab w:val="left" w:pos="1021"/>
        <w:tab w:val="left" w:pos="1361"/>
        <w:tab w:val="left" w:pos="1701"/>
        <w:tab w:val="left" w:pos="2041"/>
        <w:tab w:val="left" w:pos="2381"/>
        <w:tab w:val="left" w:pos="2722"/>
        <w:tab w:val="left" w:pos="3062"/>
        <w:tab w:val="left" w:pos="3402"/>
      </w:tabs>
      <w:ind w:left="680" w:hanging="340"/>
    </w:pPr>
  </w:style>
  <w:style w:type="character" w:customStyle="1" w:styleId="Heading1Char">
    <w:name w:val="Heading 1 Char"/>
    <w:basedOn w:val="DefaultParagraphFont"/>
    <w:link w:val="Heading1"/>
    <w:uiPriority w:val="2"/>
    <w:rsid w:val="00D6158D"/>
    <w:rPr>
      <w:rFonts w:ascii="Arial" w:eastAsiaTheme="minorHAnsi" w:hAnsi="Arial" w:cs="Arial"/>
      <w:b/>
      <w:color w:val="0085AC"/>
      <w:sz w:val="28"/>
      <w:szCs w:val="28"/>
      <w:lang w:eastAsia="en-US"/>
    </w:rPr>
  </w:style>
  <w:style w:type="character" w:customStyle="1" w:styleId="Heading2Char">
    <w:name w:val="Heading 2 Char"/>
    <w:basedOn w:val="DefaultParagraphFont"/>
    <w:link w:val="Heading2"/>
    <w:uiPriority w:val="3"/>
    <w:rsid w:val="00D6158D"/>
    <w:rPr>
      <w:rFonts w:ascii="Arial" w:eastAsiaTheme="minorHAnsi" w:hAnsi="Arial" w:cs="Arial"/>
      <w:b/>
      <w:color w:val="0085AC"/>
      <w:sz w:val="26"/>
      <w:szCs w:val="26"/>
      <w:lang w:eastAsia="en-US"/>
    </w:rPr>
  </w:style>
  <w:style w:type="character" w:customStyle="1" w:styleId="Heading3Char">
    <w:name w:val="Heading 3 Char"/>
    <w:basedOn w:val="DefaultParagraphFont"/>
    <w:link w:val="Heading3"/>
    <w:uiPriority w:val="4"/>
    <w:rsid w:val="00D6158D"/>
    <w:rPr>
      <w:rFonts w:ascii="Arial" w:eastAsiaTheme="minorHAnsi" w:hAnsi="Arial" w:cs="Arial"/>
      <w:b/>
      <w:sz w:val="24"/>
      <w:szCs w:val="24"/>
      <w:lang w:eastAsia="en-US"/>
    </w:rPr>
  </w:style>
  <w:style w:type="character" w:customStyle="1" w:styleId="Heading4Char">
    <w:name w:val="Heading 4 Char"/>
    <w:basedOn w:val="DefaultParagraphFont"/>
    <w:link w:val="Heading4"/>
    <w:uiPriority w:val="9"/>
    <w:rsid w:val="00D6158D"/>
    <w:rPr>
      <w:rFonts w:ascii="Arial" w:eastAsiaTheme="minorHAnsi" w:hAnsi="Arial" w:cs="Arial"/>
      <w:b/>
      <w:sz w:val="22"/>
      <w:szCs w:val="22"/>
      <w:lang w:eastAsia="en-US"/>
    </w:rPr>
  </w:style>
  <w:style w:type="character" w:customStyle="1" w:styleId="Heading5Char">
    <w:name w:val="Heading 5 Char"/>
    <w:basedOn w:val="DefaultParagraphFont"/>
    <w:link w:val="Heading5"/>
    <w:uiPriority w:val="9"/>
    <w:rsid w:val="00CD5AA4"/>
    <w:rPr>
      <w:rFonts w:ascii="Arial" w:eastAsiaTheme="majorEastAsia" w:hAnsi="Arial" w:cstheme="majorBidi"/>
      <w:b/>
      <w:sz w:val="22"/>
      <w:szCs w:val="26"/>
      <w:lang w:eastAsia="en-US"/>
    </w:rPr>
  </w:style>
  <w:style w:type="character" w:customStyle="1" w:styleId="Heading6Char">
    <w:name w:val="Heading 6 Char"/>
    <w:basedOn w:val="DefaultParagraphFont"/>
    <w:link w:val="Heading6"/>
    <w:uiPriority w:val="9"/>
    <w:rsid w:val="00CD5AA4"/>
    <w:rPr>
      <w:rFonts w:ascii="Arial" w:eastAsiaTheme="majorEastAsia" w:hAnsi="Arial" w:cstheme="majorBidi"/>
      <w:b/>
      <w:sz w:val="22"/>
      <w:szCs w:val="26"/>
      <w:lang w:eastAsia="en-US"/>
    </w:rPr>
  </w:style>
  <w:style w:type="character" w:customStyle="1" w:styleId="Heading7Char">
    <w:name w:val="Heading 7 Char"/>
    <w:basedOn w:val="DefaultParagraphFont"/>
    <w:link w:val="Heading7"/>
    <w:uiPriority w:val="9"/>
    <w:rsid w:val="00CD5AA4"/>
    <w:rPr>
      <w:rFonts w:ascii="Arial" w:eastAsiaTheme="majorEastAsia" w:hAnsi="Arial" w:cstheme="majorBidi"/>
      <w:b/>
      <w:sz w:val="22"/>
      <w:szCs w:val="26"/>
      <w:lang w:eastAsia="en-US"/>
    </w:rPr>
  </w:style>
  <w:style w:type="character" w:customStyle="1" w:styleId="Heading8Char">
    <w:name w:val="Heading 8 Char"/>
    <w:basedOn w:val="DefaultParagraphFont"/>
    <w:link w:val="Heading8"/>
    <w:uiPriority w:val="9"/>
    <w:rsid w:val="00CD5AA4"/>
    <w:rPr>
      <w:rFonts w:ascii="Arial" w:eastAsiaTheme="majorEastAsia" w:hAnsi="Arial" w:cstheme="majorBidi"/>
      <w:b/>
      <w:sz w:val="22"/>
      <w:szCs w:val="26"/>
      <w:lang w:eastAsia="en-US"/>
    </w:rPr>
  </w:style>
  <w:style w:type="character" w:customStyle="1" w:styleId="Heading9Char">
    <w:name w:val="Heading 9 Char"/>
    <w:basedOn w:val="DefaultParagraphFont"/>
    <w:link w:val="Heading9"/>
    <w:uiPriority w:val="9"/>
    <w:rsid w:val="00176AB5"/>
    <w:rPr>
      <w:rFonts w:ascii="Arial" w:eastAsia="Calibri" w:hAnsi="Arial" w:cs="Arial"/>
      <w:b/>
      <w:color w:val="000000"/>
      <w:lang w:eastAsia="en-US"/>
    </w:rPr>
  </w:style>
  <w:style w:type="paragraph" w:styleId="NoSpacing">
    <w:name w:val="No Spacing"/>
    <w:uiPriority w:val="1"/>
    <w:semiHidden/>
    <w:qFormat/>
    <w:rsid w:val="00CD5AA4"/>
    <w:rPr>
      <w:rFonts w:ascii="Arial" w:eastAsiaTheme="minorHAnsi" w:hAnsi="Arial" w:cstheme="minorBidi"/>
      <w:sz w:val="22"/>
      <w:szCs w:val="22"/>
      <w:lang w:eastAsia="en-US"/>
    </w:rPr>
  </w:style>
  <w:style w:type="paragraph" w:styleId="Quote">
    <w:name w:val="Quote"/>
    <w:basedOn w:val="Normal"/>
    <w:next w:val="Normal"/>
    <w:link w:val="QuoteChar"/>
    <w:uiPriority w:val="29"/>
    <w:semiHidden/>
    <w:qFormat/>
    <w:rsid w:val="00CD5AA4"/>
    <w:rPr>
      <w:i/>
      <w:iCs/>
      <w:color w:val="000000" w:themeColor="text1"/>
    </w:rPr>
  </w:style>
  <w:style w:type="character" w:customStyle="1" w:styleId="QuoteChar">
    <w:name w:val="Quote Char"/>
    <w:basedOn w:val="DefaultParagraphFont"/>
    <w:link w:val="Quote"/>
    <w:uiPriority w:val="29"/>
    <w:semiHidden/>
    <w:rsid w:val="00207060"/>
    <w:rPr>
      <w:rFonts w:ascii="Arial" w:eastAsia="Calibri" w:hAnsi="Arial" w:cs="Arial"/>
      <w:i/>
      <w:iCs/>
      <w:color w:val="000000" w:themeColor="text1"/>
      <w:lang w:eastAsia="en-US"/>
    </w:rPr>
  </w:style>
  <w:style w:type="character" w:styleId="Strong">
    <w:name w:val="Strong"/>
    <w:basedOn w:val="DefaultParagraphFont"/>
    <w:uiPriority w:val="22"/>
    <w:semiHidden/>
    <w:qFormat/>
    <w:rsid w:val="00CD5AA4"/>
    <w:rPr>
      <w:b/>
      <w:bCs/>
    </w:rPr>
  </w:style>
  <w:style w:type="character" w:customStyle="1" w:styleId="DocumentSubtitle">
    <w:name w:val="Document Subtitle"/>
    <w:basedOn w:val="TitleChar"/>
    <w:uiPriority w:val="1"/>
    <w:qFormat/>
    <w:rsid w:val="00D6158D"/>
    <w:rPr>
      <w:rFonts w:ascii="Arial" w:eastAsiaTheme="majorEastAsia" w:hAnsi="Arial" w:cs="Arial"/>
      <w:b w:val="0"/>
      <w:color w:val="0085AC"/>
      <w:spacing w:val="4"/>
      <w:kern w:val="28"/>
      <w:sz w:val="36"/>
      <w:szCs w:val="36"/>
      <w:lang w:eastAsia="en-US"/>
    </w:rPr>
  </w:style>
  <w:style w:type="character" w:styleId="SubtleEmphasis">
    <w:name w:val="Subtle Emphasis"/>
    <w:basedOn w:val="DefaultParagraphFont"/>
    <w:uiPriority w:val="19"/>
    <w:semiHidden/>
    <w:qFormat/>
    <w:rsid w:val="00CD5AA4"/>
    <w:rPr>
      <w:i/>
      <w:iCs/>
      <w:color w:val="808080" w:themeColor="text1" w:themeTint="7F"/>
    </w:rPr>
  </w:style>
  <w:style w:type="paragraph" w:styleId="Title">
    <w:name w:val="Title"/>
    <w:aliases w:val="Document Title"/>
    <w:basedOn w:val="Normal"/>
    <w:next w:val="Normal"/>
    <w:link w:val="TitleChar"/>
    <w:qFormat/>
    <w:rsid w:val="00D6158D"/>
    <w:pPr>
      <w:tabs>
        <w:tab w:val="left" w:pos="1276"/>
      </w:tabs>
      <w:spacing w:after="440"/>
      <w:contextualSpacing/>
    </w:pPr>
    <w:rPr>
      <w:rFonts w:eastAsiaTheme="majorEastAsia"/>
      <w:b/>
      <w:color w:val="0085AC"/>
      <w:spacing w:val="4"/>
      <w:kern w:val="28"/>
      <w:sz w:val="48"/>
      <w:szCs w:val="48"/>
    </w:rPr>
  </w:style>
  <w:style w:type="character" w:customStyle="1" w:styleId="TitleChar">
    <w:name w:val="Title Char"/>
    <w:aliases w:val="Document Title Char"/>
    <w:basedOn w:val="DefaultParagraphFont"/>
    <w:link w:val="Title"/>
    <w:rsid w:val="00D6158D"/>
    <w:rPr>
      <w:rFonts w:ascii="Arial" w:eastAsiaTheme="majorEastAsia" w:hAnsi="Arial" w:cs="Arial"/>
      <w:b/>
      <w:color w:val="0085AC"/>
      <w:spacing w:val="4"/>
      <w:kern w:val="28"/>
      <w:sz w:val="48"/>
      <w:szCs w:val="48"/>
      <w:lang w:eastAsia="en-US"/>
    </w:rPr>
  </w:style>
  <w:style w:type="paragraph" w:customStyle="1" w:styleId="Covertitle">
    <w:name w:val="Cover title"/>
    <w:basedOn w:val="Normal"/>
    <w:link w:val="CovertitleChar"/>
    <w:qFormat/>
    <w:rsid w:val="00CA4082"/>
    <w:pPr>
      <w:suppressAutoHyphens/>
      <w:ind w:right="851"/>
    </w:pPr>
    <w:rPr>
      <w:b/>
      <w:noProof/>
      <w:color w:val="000000" w:themeColor="text1"/>
      <w:spacing w:val="5"/>
      <w:sz w:val="72"/>
      <w:szCs w:val="72"/>
      <w:lang w:eastAsia="en-AU"/>
    </w:rPr>
  </w:style>
  <w:style w:type="character" w:customStyle="1" w:styleId="CovertitleChar">
    <w:name w:val="Cover title Char"/>
    <w:basedOn w:val="DefaultParagraphFont"/>
    <w:link w:val="Covertitle"/>
    <w:rsid w:val="00CA4082"/>
    <w:rPr>
      <w:rFonts w:ascii="Arial" w:eastAsiaTheme="minorHAnsi" w:hAnsi="Arial" w:cs="Arial"/>
      <w:b/>
      <w:noProof/>
      <w:color w:val="000000" w:themeColor="text1"/>
      <w:spacing w:val="5"/>
      <w:sz w:val="72"/>
      <w:szCs w:val="72"/>
    </w:rPr>
  </w:style>
  <w:style w:type="paragraph" w:styleId="List">
    <w:name w:val="List"/>
    <w:basedOn w:val="Normal"/>
    <w:uiPriority w:val="99"/>
    <w:semiHidden/>
    <w:unhideWhenUsed/>
    <w:rsid w:val="00310751"/>
    <w:pPr>
      <w:tabs>
        <w:tab w:val="left" w:pos="680"/>
      </w:tabs>
      <w:ind w:left="680" w:hanging="340"/>
      <w:contextualSpacing/>
    </w:pPr>
  </w:style>
  <w:style w:type="paragraph" w:styleId="List2">
    <w:name w:val="List 2"/>
    <w:basedOn w:val="Normal"/>
    <w:uiPriority w:val="99"/>
    <w:semiHidden/>
    <w:unhideWhenUsed/>
    <w:rsid w:val="00310751"/>
    <w:pPr>
      <w:tabs>
        <w:tab w:val="left" w:pos="1021"/>
      </w:tabs>
      <w:ind w:left="1020" w:hanging="340"/>
      <w:contextualSpacing/>
    </w:pPr>
  </w:style>
  <w:style w:type="table" w:styleId="TableGrid">
    <w:name w:val="Table Grid"/>
    <w:basedOn w:val="TableNormal"/>
    <w:uiPriority w:val="39"/>
    <w:rsid w:val="00D6158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58D"/>
    <w:rPr>
      <w:color w:val="808080"/>
    </w:rPr>
  </w:style>
  <w:style w:type="table" w:styleId="GridTable4-Accent6">
    <w:name w:val="Grid Table 4 Accent 6"/>
    <w:basedOn w:val="TableNormal"/>
    <w:uiPriority w:val="49"/>
    <w:rsid w:val="00D6158D"/>
    <w:rPr>
      <w:rFonts w:ascii="Arial" w:eastAsiaTheme="minorHAnsi" w:hAnsi="Arial" w:cstheme="minorBidi"/>
      <w:szCs w:val="22"/>
      <w:lang w:eastAsia="en-US"/>
    </w:rPr>
    <w:tblPr>
      <w:tblStyleRowBandSize w:val="1"/>
      <w:tblStyleColBandSize w:val="1"/>
      <w:tblBorders>
        <w:top w:val="single" w:sz="4" w:space="0" w:color="18A54D"/>
        <w:left w:val="single" w:sz="4" w:space="0" w:color="18A54D"/>
        <w:bottom w:val="single" w:sz="4" w:space="0" w:color="18A54D"/>
        <w:right w:val="single" w:sz="4" w:space="0" w:color="18A54D"/>
        <w:insideH w:val="single" w:sz="4" w:space="0" w:color="18A54D"/>
        <w:insideV w:val="single" w:sz="4" w:space="0" w:color="18A54D"/>
      </w:tblBorders>
    </w:tblPr>
    <w:tcPr>
      <w:vAlign w:val="center"/>
    </w:tcPr>
    <w:tblStylePr w:type="firstRow">
      <w:pPr>
        <w:wordWrap/>
        <w:jc w:val="left"/>
      </w:pPr>
      <w:rPr>
        <w:rFonts w:ascii="Arial" w:hAnsi="Arial"/>
        <w:b/>
        <w:bCs/>
        <w:color w:val="FFFFFF" w:themeColor="background1"/>
        <w:sz w:val="20"/>
      </w:rPr>
      <w:tblPr/>
      <w:tcPr>
        <w:tcBorders>
          <w:insideV w:val="single" w:sz="4" w:space="0" w:color="FFFFFF" w:themeColor="background1"/>
        </w:tcBorders>
        <w:shd w:val="clear" w:color="auto" w:fill="18A54D"/>
      </w:tcPr>
    </w:tblStylePr>
    <w:tblStylePr w:type="lastRow">
      <w:rPr>
        <w:b/>
        <w:bCs/>
      </w:rPr>
      <w:tblPr/>
      <w:tcPr>
        <w:tcBorders>
          <w:top w:val="double" w:sz="6" w:space="0" w:color="18A54D"/>
          <w:bottom w:val="single" w:sz="6" w:space="0" w:color="18A54D"/>
        </w:tcBorders>
      </w:tcPr>
    </w:tblStylePr>
    <w:tblStylePr w:type="firstCol">
      <w:rPr>
        <w:b/>
        <w:bCs/>
      </w:rPr>
    </w:tblStylePr>
    <w:tblStylePr w:type="lastCol">
      <w:rPr>
        <w:b/>
        <w:bCs/>
      </w:rPr>
    </w:tblStylePr>
    <w:tblStylePr w:type="band1Vert">
      <w:tblPr/>
      <w:tcPr>
        <w:shd w:val="clear" w:color="auto" w:fill="D1EDDB"/>
      </w:tcPr>
    </w:tblStylePr>
    <w:tblStylePr w:type="band1Horz">
      <w:tblPr/>
      <w:tcPr>
        <w:shd w:val="clear" w:color="auto" w:fill="D1EDDB"/>
      </w:tcPr>
    </w:tblStylePr>
  </w:style>
  <w:style w:type="character" w:customStyle="1" w:styleId="ListParagraphChar">
    <w:name w:val="List Paragraph Char"/>
    <w:basedOn w:val="DefaultParagraphFont"/>
    <w:link w:val="ListParagraph"/>
    <w:uiPriority w:val="34"/>
    <w:rsid w:val="00310751"/>
    <w:rPr>
      <w:rFonts w:ascii="Arial" w:eastAsiaTheme="minorHAnsi" w:hAnsi="Arial" w:cs="Arial"/>
      <w:sz w:val="22"/>
      <w:lang w:eastAsia="en-US"/>
    </w:rPr>
  </w:style>
  <w:style w:type="paragraph" w:customStyle="1" w:styleId="Notes">
    <w:name w:val="Notes"/>
    <w:basedOn w:val="Normal"/>
    <w:uiPriority w:val="7"/>
    <w:qFormat/>
    <w:rsid w:val="00D6158D"/>
    <w:pPr>
      <w:spacing w:before="110"/>
    </w:pPr>
    <w:rPr>
      <w:sz w:val="16"/>
    </w:rPr>
  </w:style>
  <w:style w:type="paragraph" w:styleId="List3">
    <w:name w:val="List 3"/>
    <w:basedOn w:val="Normal"/>
    <w:uiPriority w:val="99"/>
    <w:semiHidden/>
    <w:unhideWhenUsed/>
    <w:rsid w:val="00310751"/>
    <w:pPr>
      <w:tabs>
        <w:tab w:val="left" w:pos="1361"/>
      </w:tabs>
      <w:ind w:left="1361" w:hanging="340"/>
      <w:contextualSpacing/>
    </w:pPr>
  </w:style>
  <w:style w:type="table" w:styleId="ListTable4-Accent6">
    <w:name w:val="List Table 4 Accent 6"/>
    <w:basedOn w:val="TableNormal"/>
    <w:uiPriority w:val="49"/>
    <w:rsid w:val="00D6158D"/>
    <w:rPr>
      <w:rFonts w:asciiTheme="minorHAnsi" w:eastAsiaTheme="minorHAnsi" w:hAnsiTheme="minorHAnsi" w:cstheme="minorBidi"/>
      <w:sz w:val="22"/>
      <w:szCs w:val="22"/>
      <w:lang w:eastAsia="en-US"/>
    </w:rPr>
    <w:tblPr>
      <w:tblStyleRowBandSize w:val="1"/>
      <w:tblStyleColBandSize w:val="1"/>
      <w:tblBorders>
        <w:top w:val="single" w:sz="2" w:space="0" w:color="592C82"/>
        <w:left w:val="single" w:sz="2" w:space="0" w:color="592C82"/>
        <w:bottom w:val="single" w:sz="2" w:space="0" w:color="592C82"/>
        <w:right w:val="single" w:sz="2" w:space="0" w:color="592C82"/>
        <w:insideH w:val="single" w:sz="2" w:space="0" w:color="592C82"/>
      </w:tblBorders>
    </w:tblPr>
    <w:tcPr>
      <w:shd w:val="clear" w:color="auto" w:fill="auto"/>
    </w:tcPr>
    <w:tblStylePr w:type="firstRow">
      <w:rPr>
        <w:b/>
        <w:bCs/>
        <w:color w:val="FFFFFF" w:themeColor="background1"/>
      </w:rPr>
      <w:tblPr/>
      <w:tcPr>
        <w:shd w:val="clear" w:color="auto" w:fill="592C82"/>
      </w:tcPr>
    </w:tblStylePr>
    <w:tblStylePr w:type="lastRow">
      <w:rPr>
        <w:b/>
        <w:bCs/>
      </w:rPr>
      <w:tblPr/>
      <w:tcPr>
        <w:tcBorders>
          <w:top w:val="double" w:sz="4" w:space="0" w:color="592C82"/>
        </w:tcBorders>
        <w:shd w:val="clear" w:color="auto" w:fill="auto"/>
      </w:tcPr>
    </w:tblStylePr>
    <w:tblStylePr w:type="firstCol">
      <w:rPr>
        <w:b/>
        <w:bCs/>
      </w:rPr>
    </w:tblStylePr>
    <w:tblStylePr w:type="lastCol">
      <w:rPr>
        <w:b/>
        <w:bCs/>
      </w:rPr>
    </w:tblStylePr>
  </w:style>
  <w:style w:type="paragraph" w:styleId="List4">
    <w:name w:val="List 4"/>
    <w:basedOn w:val="Normal"/>
    <w:uiPriority w:val="99"/>
    <w:semiHidden/>
    <w:unhideWhenUsed/>
    <w:rsid w:val="00310751"/>
    <w:pPr>
      <w:tabs>
        <w:tab w:val="left" w:pos="1701"/>
      </w:tabs>
      <w:ind w:left="1701" w:hanging="340"/>
      <w:contextualSpacing/>
    </w:pPr>
  </w:style>
  <w:style w:type="paragraph" w:styleId="TOCHeading">
    <w:name w:val="TOC Heading"/>
    <w:basedOn w:val="Heading1"/>
    <w:next w:val="Normal"/>
    <w:uiPriority w:val="39"/>
    <w:unhideWhenUsed/>
    <w:qFormat/>
    <w:rsid w:val="00D6158D"/>
    <w:pPr>
      <w:keepNext/>
      <w:keepLines/>
      <w:spacing w:before="0" w:after="360" w:line="560" w:lineRule="exact"/>
      <w:outlineLvl w:val="9"/>
    </w:pPr>
    <w:rPr>
      <w:rFonts w:eastAsiaTheme="majorEastAsia"/>
      <w:sz w:val="48"/>
      <w:szCs w:val="48"/>
      <w:lang w:val="en-US"/>
    </w:rPr>
  </w:style>
  <w:style w:type="paragraph" w:styleId="TOC1">
    <w:name w:val="toc 1"/>
    <w:basedOn w:val="Normal"/>
    <w:next w:val="Normal"/>
    <w:autoRedefine/>
    <w:uiPriority w:val="39"/>
    <w:unhideWhenUsed/>
    <w:rsid w:val="00310751"/>
    <w:pPr>
      <w:tabs>
        <w:tab w:val="right" w:leader="dot" w:pos="14002"/>
      </w:tabs>
      <w:suppressAutoHyphens/>
      <w:spacing w:after="100"/>
    </w:pPr>
    <w:rPr>
      <w:b/>
      <w:noProof/>
    </w:rPr>
  </w:style>
  <w:style w:type="paragraph" w:styleId="TOC2">
    <w:name w:val="toc 2"/>
    <w:basedOn w:val="Normal"/>
    <w:next w:val="Normal"/>
    <w:autoRedefine/>
    <w:uiPriority w:val="39"/>
    <w:unhideWhenUsed/>
    <w:rsid w:val="00310751"/>
    <w:pPr>
      <w:tabs>
        <w:tab w:val="right" w:leader="dot" w:pos="14002"/>
      </w:tabs>
      <w:suppressAutoHyphens/>
      <w:spacing w:after="100"/>
      <w:ind w:left="340"/>
    </w:pPr>
    <w:rPr>
      <w:noProof/>
    </w:rPr>
  </w:style>
  <w:style w:type="paragraph" w:styleId="TOC3">
    <w:name w:val="toc 3"/>
    <w:basedOn w:val="Normal"/>
    <w:next w:val="Normal"/>
    <w:autoRedefine/>
    <w:uiPriority w:val="39"/>
    <w:unhideWhenUsed/>
    <w:rsid w:val="00310751"/>
    <w:pPr>
      <w:tabs>
        <w:tab w:val="right" w:leader="dot" w:pos="14002"/>
      </w:tabs>
      <w:suppressAutoHyphens/>
      <w:spacing w:after="100"/>
      <w:ind w:left="680"/>
    </w:pPr>
    <w:rPr>
      <w:noProof/>
    </w:rPr>
  </w:style>
  <w:style w:type="character" w:styleId="Hyperlink">
    <w:name w:val="Hyperlink"/>
    <w:basedOn w:val="DefaultParagraphFont"/>
    <w:uiPriority w:val="99"/>
    <w:qFormat/>
    <w:rsid w:val="00D6158D"/>
    <w:rPr>
      <w:rFonts w:ascii="Arial" w:hAnsi="Arial"/>
      <w:color w:val="0000FF" w:themeColor="hyperlink"/>
      <w:u w:val="single"/>
    </w:rPr>
  </w:style>
  <w:style w:type="paragraph" w:customStyle="1" w:styleId="CoverSubtitle">
    <w:name w:val="Cover Subtitle"/>
    <w:basedOn w:val="Covertitle"/>
    <w:uiPriority w:val="1"/>
    <w:qFormat/>
    <w:rsid w:val="00CA4082"/>
    <w:pPr>
      <w:spacing w:before="240"/>
    </w:pPr>
    <w:rPr>
      <w:sz w:val="48"/>
      <w:szCs w:val="48"/>
    </w:rPr>
  </w:style>
  <w:style w:type="character" w:styleId="BookTitle">
    <w:name w:val="Book Title"/>
    <w:basedOn w:val="DefaultParagraphFont"/>
    <w:uiPriority w:val="33"/>
    <w:semiHidden/>
    <w:rsid w:val="00D6158D"/>
    <w:rPr>
      <w:b/>
      <w:bCs/>
      <w:i/>
      <w:iCs/>
      <w:spacing w:val="5"/>
    </w:rPr>
  </w:style>
  <w:style w:type="numbering" w:customStyle="1" w:styleId="BulletedList">
    <w:name w:val="Bulleted List"/>
    <w:uiPriority w:val="99"/>
    <w:rsid w:val="00310751"/>
    <w:pPr>
      <w:numPr>
        <w:numId w:val="1"/>
      </w:numPr>
    </w:pPr>
  </w:style>
  <w:style w:type="table" w:customStyle="1" w:styleId="DOETable1">
    <w:name w:val="DOE Table 1"/>
    <w:basedOn w:val="ListTable4-Accent6"/>
    <w:uiPriority w:val="99"/>
    <w:rsid w:val="008F6DFF"/>
    <w:rPr>
      <w:rFonts w:ascii="Arial" w:hAnsi="Arial"/>
      <w:szCs w:val="20"/>
      <w:lang w:eastAsia="en-AU"/>
    </w:rPr>
    <w:tblPr>
      <w:tblBorders>
        <w:top w:val="single" w:sz="4" w:space="0" w:color="0085AC"/>
        <w:left w:val="single" w:sz="4" w:space="0" w:color="0085AC"/>
        <w:bottom w:val="single" w:sz="4" w:space="0" w:color="0085AC"/>
        <w:right w:val="single" w:sz="4" w:space="0" w:color="0085AC"/>
        <w:insideH w:val="single" w:sz="4" w:space="0" w:color="0085AC"/>
        <w:insideV w:val="single" w:sz="4" w:space="0" w:color="0085AC"/>
      </w:tblBorders>
      <w:tblCellMar>
        <w:top w:w="85" w:type="dxa"/>
        <w:bottom w:w="85" w:type="dxa"/>
      </w:tblCellMar>
    </w:tblPr>
    <w:tcPr>
      <w:shd w:val="clear" w:color="auto" w:fill="auto"/>
    </w:tcPr>
    <w:tblStylePr w:type="firstRow">
      <w:rPr>
        <w:b/>
        <w:bCs/>
        <w:color w:val="000000" w:themeColor="text1"/>
      </w:rPr>
      <w:tblPr/>
      <w:tcPr>
        <w:tcBorders>
          <w:insideH w:val="single" w:sz="4" w:space="0" w:color="FFFFFF" w:themeColor="background1"/>
          <w:insideV w:val="single" w:sz="4" w:space="0" w:color="FFFFFF" w:themeColor="background1"/>
        </w:tcBorders>
        <w:shd w:val="clear" w:color="auto" w:fill="0085AC"/>
      </w:tcPr>
    </w:tblStylePr>
    <w:tblStylePr w:type="lastRow">
      <w:rPr>
        <w:b/>
        <w:bCs/>
      </w:rPr>
      <w:tblPr/>
      <w:tcPr>
        <w:tcBorders>
          <w:top w:val="double" w:sz="4" w:space="0" w:color="0085AC"/>
          <w:bottom w:val="single" w:sz="4" w:space="0" w:color="0085AC"/>
        </w:tcBorders>
        <w:shd w:val="clear" w:color="auto" w:fill="auto"/>
      </w:tcPr>
    </w:tblStylePr>
    <w:tblStylePr w:type="firstCol">
      <w:rPr>
        <w:b/>
        <w:bCs/>
      </w:rPr>
    </w:tblStylePr>
    <w:tblStylePr w:type="lastCol">
      <w:rPr>
        <w:b/>
        <w:bCs/>
      </w:rPr>
    </w:tblStylePr>
    <w:tblStylePr w:type="band1Vert">
      <w:tblPr/>
      <w:tcPr>
        <w:shd w:val="clear" w:color="auto" w:fill="BFE0EA"/>
      </w:tcPr>
    </w:tblStylePr>
    <w:tblStylePr w:type="band2Horz">
      <w:tblPr/>
      <w:tcPr>
        <w:shd w:val="clear" w:color="auto" w:fill="BFE0EA"/>
      </w:tcPr>
    </w:tblStylePr>
  </w:style>
  <w:style w:type="table" w:customStyle="1" w:styleId="DOETable2">
    <w:name w:val="DOE Table 2"/>
    <w:basedOn w:val="DOETable1"/>
    <w:uiPriority w:val="99"/>
    <w:rsid w:val="008F6DFF"/>
    <w:tblPr/>
    <w:tcPr>
      <w:shd w:val="clear" w:color="auto" w:fill="auto"/>
    </w:tcPr>
    <w:tblStylePr w:type="firstRow">
      <w:rPr>
        <w:b/>
        <w:bCs/>
        <w:color w:val="000000" w:themeColor="text1"/>
      </w:rPr>
      <w:tblPr/>
      <w:tcPr>
        <w:tcBorders>
          <w:insideH w:val="single" w:sz="4" w:space="0" w:color="FFFFFF" w:themeColor="background1"/>
          <w:insideV w:val="single" w:sz="4" w:space="0" w:color="FFFFFF" w:themeColor="background1"/>
        </w:tcBorders>
        <w:shd w:val="clear" w:color="auto" w:fill="0085AC"/>
      </w:tcPr>
    </w:tblStylePr>
    <w:tblStylePr w:type="lastRow">
      <w:rPr>
        <w:b/>
        <w:bCs/>
        <w:color w:val="000000" w:themeColor="text1"/>
      </w:rPr>
      <w:tblPr/>
      <w:tcPr>
        <w:tcBorders>
          <w:top w:val="double" w:sz="4" w:space="0" w:color="FFFFFF" w:themeColor="background1"/>
          <w:left w:val="single" w:sz="4" w:space="0" w:color="0085AC"/>
          <w:bottom w:val="single" w:sz="4" w:space="0" w:color="0085AC"/>
          <w:right w:val="single" w:sz="4" w:space="0" w:color="0085AC"/>
          <w:insideH w:val="nil"/>
          <w:insideV w:val="single" w:sz="4" w:space="0" w:color="FFFFFF" w:themeColor="background1"/>
          <w:tl2br w:val="nil"/>
          <w:tr2bl w:val="nil"/>
        </w:tcBorders>
        <w:shd w:val="clear" w:color="auto" w:fill="0085AC"/>
      </w:tcPr>
    </w:tblStylePr>
    <w:tblStylePr w:type="firstCol">
      <w:rPr>
        <w:b/>
        <w:bCs/>
        <w:color w:val="000000" w:themeColor="text1"/>
      </w:rPr>
      <w:tblPr/>
      <w:tcPr>
        <w:tcBorders>
          <w:insideH w:val="single" w:sz="4" w:space="0" w:color="FFFFFF" w:themeColor="background1"/>
          <w:insideV w:val="single" w:sz="4" w:space="0" w:color="FFFFFF" w:themeColor="background1"/>
        </w:tcBorders>
        <w:shd w:val="clear" w:color="auto" w:fill="0085AC"/>
      </w:tcPr>
    </w:tblStylePr>
    <w:tblStylePr w:type="lastCol">
      <w:rPr>
        <w:b/>
        <w:bCs/>
      </w:rPr>
    </w:tblStylePr>
    <w:tblStylePr w:type="band1Vert">
      <w:tblPr/>
      <w:tcPr>
        <w:shd w:val="clear" w:color="auto" w:fill="BFE0EA"/>
      </w:tcPr>
    </w:tblStylePr>
    <w:tblStylePr w:type="band2Horz">
      <w:tblPr/>
      <w:tcPr>
        <w:shd w:val="clear" w:color="auto" w:fill="BFE0EA"/>
      </w:tcPr>
    </w:tblStylePr>
  </w:style>
  <w:style w:type="table" w:customStyle="1" w:styleId="DOETable3">
    <w:name w:val="DOE Table 3"/>
    <w:basedOn w:val="DOETable2"/>
    <w:uiPriority w:val="99"/>
    <w:rsid w:val="00D6158D"/>
    <w:tblPr/>
    <w:tcPr>
      <w:shd w:val="clear" w:color="auto" w:fill="BFE0EA"/>
    </w:tcPr>
    <w:tblStylePr w:type="firstRow">
      <w:rPr>
        <w:b/>
        <w:bCs/>
        <w:color w:val="FFFFFF" w:themeColor="background1"/>
      </w:rPr>
      <w:tblPr/>
      <w:tcPr>
        <w:tcBorders>
          <w:insideH w:val="single" w:sz="4" w:space="0" w:color="FFFFFF" w:themeColor="background1"/>
          <w:insideV w:val="single" w:sz="4" w:space="0" w:color="FFFFFF" w:themeColor="background1"/>
        </w:tcBorders>
        <w:shd w:val="clear" w:color="auto" w:fill="0085AC"/>
      </w:tcPr>
    </w:tblStylePr>
    <w:tblStylePr w:type="lastRow">
      <w:rPr>
        <w:b/>
        <w:bCs/>
        <w:color w:val="FFFFFF" w:themeColor="background1"/>
      </w:rPr>
      <w:tblPr/>
      <w:tcPr>
        <w:tcBorders>
          <w:top w:val="double" w:sz="4" w:space="0" w:color="FFFFFF" w:themeColor="background1"/>
          <w:left w:val="single" w:sz="4" w:space="0" w:color="0085AC"/>
          <w:bottom w:val="single" w:sz="4" w:space="0" w:color="0085AC"/>
          <w:right w:val="single" w:sz="4" w:space="0" w:color="0085AC"/>
          <w:insideH w:val="single" w:sz="4" w:space="0" w:color="FFFFFF" w:themeColor="background1"/>
          <w:insideV w:val="single" w:sz="4" w:space="0" w:color="FFFFFF" w:themeColor="background1"/>
          <w:tl2br w:val="nil"/>
          <w:tr2bl w:val="nil"/>
        </w:tcBorders>
        <w:shd w:val="clear" w:color="auto" w:fill="0085AC"/>
      </w:tcPr>
    </w:tblStylePr>
    <w:tblStylePr w:type="firstCol">
      <w:rPr>
        <w:b/>
        <w:bCs/>
        <w:color w:val="FFFFFF" w:themeColor="background1"/>
      </w:rPr>
      <w:tblPr/>
      <w:tcPr>
        <w:tcBorders>
          <w:insideH w:val="single" w:sz="4" w:space="0" w:color="FFFFFF" w:themeColor="background1"/>
          <w:insideV w:val="single" w:sz="4" w:space="0" w:color="FFFFFF" w:themeColor="background1"/>
        </w:tcBorders>
        <w:shd w:val="clear" w:color="auto" w:fill="0085AC"/>
      </w:tcPr>
    </w:tblStylePr>
    <w:tblStylePr w:type="lastCol">
      <w:rPr>
        <w:b/>
        <w:bCs/>
      </w:rPr>
    </w:tblStylePr>
    <w:tblStylePr w:type="band1Vert">
      <w:tblPr/>
      <w:tcPr>
        <w:shd w:val="clear" w:color="auto" w:fill="BFE0EA"/>
      </w:tcPr>
    </w:tblStylePr>
    <w:tblStylePr w:type="band2Horz">
      <w:tblPr/>
      <w:tcPr>
        <w:shd w:val="clear" w:color="auto" w:fill="BFE0EA"/>
      </w:tcPr>
    </w:tblStylePr>
  </w:style>
  <w:style w:type="table" w:customStyle="1" w:styleId="DOETable4">
    <w:name w:val="DOE Table 4"/>
    <w:basedOn w:val="DOETable1"/>
    <w:uiPriority w:val="99"/>
    <w:rsid w:val="00D6158D"/>
    <w:tblPr/>
    <w:tcPr>
      <w:shd w:val="clear" w:color="auto" w:fill="BFE0EA"/>
    </w:tcPr>
    <w:tblStylePr w:type="firstRow">
      <w:rPr>
        <w:b/>
        <w:bCs/>
        <w:color w:val="auto"/>
      </w:rPr>
      <w:tblPr/>
      <w:tcPr>
        <w:tcBorders>
          <w:top w:val="single" w:sz="4" w:space="0" w:color="0085AC"/>
          <w:left w:val="single" w:sz="4" w:space="0" w:color="0085AC"/>
          <w:bottom w:val="single" w:sz="12" w:space="0" w:color="0085AC"/>
          <w:right w:val="single" w:sz="4" w:space="0" w:color="0085AC"/>
          <w:insideH w:val="nil"/>
          <w:insideV w:val="nil"/>
          <w:tl2br w:val="nil"/>
          <w:tr2bl w:val="nil"/>
        </w:tcBorders>
        <w:shd w:val="clear" w:color="auto" w:fill="auto"/>
      </w:tcPr>
    </w:tblStylePr>
    <w:tblStylePr w:type="lastRow">
      <w:rPr>
        <w:b/>
        <w:bCs/>
      </w:rPr>
      <w:tblPr/>
      <w:tcPr>
        <w:tcBorders>
          <w:top w:val="double" w:sz="4" w:space="0" w:color="0085AC"/>
          <w:left w:val="single" w:sz="4" w:space="0" w:color="0085AC"/>
          <w:bottom w:val="single" w:sz="4" w:space="0" w:color="0085AC"/>
          <w:right w:val="single" w:sz="4" w:space="0" w:color="0085AC"/>
          <w:insideH w:val="single" w:sz="4" w:space="0" w:color="592C82"/>
          <w:insideV w:val="single" w:sz="4" w:space="0" w:color="0085AC"/>
        </w:tcBorders>
        <w:shd w:val="clear" w:color="auto" w:fill="auto"/>
      </w:tcPr>
    </w:tblStylePr>
    <w:tblStylePr w:type="firstCol">
      <w:rPr>
        <w:b/>
        <w:bCs/>
      </w:rPr>
    </w:tblStylePr>
    <w:tblStylePr w:type="lastCol">
      <w:rPr>
        <w:b/>
        <w:bCs/>
      </w:rPr>
    </w:tblStylePr>
    <w:tblStylePr w:type="band1Vert">
      <w:tblPr/>
      <w:tcPr>
        <w:shd w:val="clear" w:color="auto" w:fill="BFE0EA"/>
      </w:tcPr>
    </w:tblStylePr>
    <w:tblStylePr w:type="band2Vert">
      <w:rPr>
        <w:rFonts w:ascii="Arial" w:hAnsi="Arial"/>
        <w:sz w:val="20"/>
      </w:rPr>
    </w:tblStylePr>
    <w:tblStylePr w:type="band2Horz">
      <w:tblPr/>
      <w:tcPr>
        <w:shd w:val="clear" w:color="auto" w:fill="BFE0EA"/>
      </w:tcPr>
    </w:tblStylePr>
  </w:style>
  <w:style w:type="character" w:styleId="FollowedHyperlink">
    <w:name w:val="FollowedHyperlink"/>
    <w:basedOn w:val="DefaultParagraphFont"/>
    <w:unhideWhenUsed/>
    <w:rsid w:val="00D6158D"/>
    <w:rPr>
      <w:color w:val="800080" w:themeColor="followedHyperlink"/>
      <w:u w:val="single"/>
    </w:rPr>
  </w:style>
  <w:style w:type="table" w:styleId="GridTable1Light">
    <w:name w:val="Grid Table 1 Light"/>
    <w:basedOn w:val="TableNormal"/>
    <w:uiPriority w:val="46"/>
    <w:rsid w:val="00D6158D"/>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
    <w:name w:val="Grid Table 5 Dark"/>
    <w:basedOn w:val="TableNormal"/>
    <w:uiPriority w:val="50"/>
    <w:rsid w:val="00D6158D"/>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numbering" w:customStyle="1" w:styleId="NumberedList">
    <w:name w:val="Numbered List"/>
    <w:uiPriority w:val="99"/>
    <w:rsid w:val="00310751"/>
    <w:pPr>
      <w:numPr>
        <w:numId w:val="2"/>
      </w:numPr>
    </w:pPr>
  </w:style>
  <w:style w:type="paragraph" w:styleId="Subtitle">
    <w:name w:val="Subtitle"/>
    <w:basedOn w:val="Normal"/>
    <w:next w:val="Normal"/>
    <w:link w:val="SubtitleChar"/>
    <w:uiPriority w:val="1"/>
    <w:semiHidden/>
    <w:rsid w:val="00D6158D"/>
    <w:pPr>
      <w:numPr>
        <w:ilvl w:val="1"/>
      </w:numPr>
      <w:spacing w:after="160" w:line="420" w:lineRule="exact"/>
    </w:pPr>
    <w:rPr>
      <w:rFonts w:eastAsiaTheme="minorEastAsia"/>
      <w:b/>
      <w:color w:val="18A54D"/>
      <w:sz w:val="36"/>
      <w:szCs w:val="36"/>
    </w:rPr>
  </w:style>
  <w:style w:type="character" w:customStyle="1" w:styleId="SubtitleChar">
    <w:name w:val="Subtitle Char"/>
    <w:basedOn w:val="DefaultParagraphFont"/>
    <w:link w:val="Subtitle"/>
    <w:uiPriority w:val="1"/>
    <w:semiHidden/>
    <w:rsid w:val="00D6158D"/>
    <w:rPr>
      <w:rFonts w:ascii="Arial" w:eastAsiaTheme="minorEastAsia" w:hAnsi="Arial" w:cs="Arial"/>
      <w:b/>
      <w:color w:val="18A54D"/>
      <w:sz w:val="36"/>
      <w:szCs w:val="36"/>
      <w:lang w:eastAsia="en-US"/>
    </w:rPr>
  </w:style>
  <w:style w:type="paragraph" w:styleId="List5">
    <w:name w:val="List 5"/>
    <w:basedOn w:val="Normal"/>
    <w:uiPriority w:val="99"/>
    <w:semiHidden/>
    <w:unhideWhenUsed/>
    <w:rsid w:val="00310751"/>
    <w:pPr>
      <w:tabs>
        <w:tab w:val="left" w:pos="2041"/>
      </w:tabs>
      <w:ind w:left="2041" w:hanging="340"/>
      <w:contextualSpacing/>
    </w:pPr>
  </w:style>
  <w:style w:type="paragraph" w:styleId="ListBullet">
    <w:name w:val="List Bullet"/>
    <w:basedOn w:val="Normal"/>
    <w:uiPriority w:val="99"/>
    <w:semiHidden/>
    <w:unhideWhenUsed/>
    <w:rsid w:val="00310751"/>
    <w:pPr>
      <w:tabs>
        <w:tab w:val="left" w:pos="680"/>
      </w:tabs>
      <w:contextualSpacing/>
    </w:pPr>
  </w:style>
  <w:style w:type="paragraph" w:styleId="ListBullet2">
    <w:name w:val="List Bullet 2"/>
    <w:basedOn w:val="Normal"/>
    <w:uiPriority w:val="99"/>
    <w:semiHidden/>
    <w:unhideWhenUsed/>
    <w:rsid w:val="00310751"/>
    <w:pPr>
      <w:numPr>
        <w:numId w:val="6"/>
      </w:numPr>
      <w:tabs>
        <w:tab w:val="clear" w:pos="643"/>
        <w:tab w:val="left" w:pos="1021"/>
      </w:tabs>
      <w:contextualSpacing/>
    </w:pPr>
  </w:style>
  <w:style w:type="paragraph" w:styleId="ListBullet3">
    <w:name w:val="List Bullet 3"/>
    <w:basedOn w:val="Normal"/>
    <w:uiPriority w:val="99"/>
    <w:semiHidden/>
    <w:unhideWhenUsed/>
    <w:rsid w:val="00310751"/>
    <w:pPr>
      <w:numPr>
        <w:numId w:val="7"/>
      </w:numPr>
      <w:tabs>
        <w:tab w:val="clear" w:pos="926"/>
        <w:tab w:val="left" w:pos="1361"/>
      </w:tabs>
      <w:contextualSpacing/>
    </w:pPr>
  </w:style>
  <w:style w:type="paragraph" w:styleId="ListBullet4">
    <w:name w:val="List Bullet 4"/>
    <w:basedOn w:val="Normal"/>
    <w:uiPriority w:val="99"/>
    <w:semiHidden/>
    <w:unhideWhenUsed/>
    <w:rsid w:val="00310751"/>
    <w:pPr>
      <w:numPr>
        <w:numId w:val="8"/>
      </w:numPr>
      <w:tabs>
        <w:tab w:val="clear" w:pos="1209"/>
        <w:tab w:val="left" w:pos="1701"/>
      </w:tabs>
      <w:contextualSpacing/>
    </w:pPr>
  </w:style>
  <w:style w:type="paragraph" w:styleId="ListBullet5">
    <w:name w:val="List Bullet 5"/>
    <w:basedOn w:val="Normal"/>
    <w:uiPriority w:val="99"/>
    <w:semiHidden/>
    <w:unhideWhenUsed/>
    <w:rsid w:val="00310751"/>
    <w:pPr>
      <w:numPr>
        <w:numId w:val="9"/>
      </w:numPr>
      <w:tabs>
        <w:tab w:val="clear" w:pos="1492"/>
        <w:tab w:val="left" w:pos="2041"/>
      </w:tabs>
      <w:contextualSpacing/>
    </w:pPr>
  </w:style>
  <w:style w:type="paragraph" w:styleId="ListContinue">
    <w:name w:val="List Continue"/>
    <w:basedOn w:val="Normal"/>
    <w:uiPriority w:val="99"/>
    <w:semiHidden/>
    <w:unhideWhenUsed/>
    <w:rsid w:val="00310751"/>
    <w:pPr>
      <w:tabs>
        <w:tab w:val="left" w:pos="680"/>
      </w:tabs>
      <w:spacing w:after="120"/>
      <w:ind w:left="340" w:firstLine="340"/>
      <w:contextualSpacing/>
    </w:pPr>
  </w:style>
  <w:style w:type="paragraph" w:styleId="ListContinue2">
    <w:name w:val="List Continue 2"/>
    <w:basedOn w:val="Normal"/>
    <w:uiPriority w:val="99"/>
    <w:semiHidden/>
    <w:unhideWhenUsed/>
    <w:rsid w:val="00310751"/>
    <w:pPr>
      <w:tabs>
        <w:tab w:val="left" w:pos="1021"/>
      </w:tabs>
      <w:spacing w:after="120"/>
      <w:ind w:left="680" w:firstLine="340"/>
      <w:contextualSpacing/>
    </w:pPr>
  </w:style>
  <w:style w:type="paragraph" w:styleId="ListContinue3">
    <w:name w:val="List Continue 3"/>
    <w:basedOn w:val="Normal"/>
    <w:uiPriority w:val="99"/>
    <w:semiHidden/>
    <w:unhideWhenUsed/>
    <w:rsid w:val="00310751"/>
    <w:pPr>
      <w:tabs>
        <w:tab w:val="left" w:pos="1361"/>
      </w:tabs>
      <w:spacing w:after="120"/>
      <w:ind w:left="1021" w:firstLine="340"/>
      <w:contextualSpacing/>
    </w:pPr>
  </w:style>
  <w:style w:type="paragraph" w:styleId="ListContinue4">
    <w:name w:val="List Continue 4"/>
    <w:basedOn w:val="Normal"/>
    <w:uiPriority w:val="99"/>
    <w:semiHidden/>
    <w:unhideWhenUsed/>
    <w:rsid w:val="00310751"/>
    <w:pPr>
      <w:tabs>
        <w:tab w:val="left" w:pos="1701"/>
      </w:tabs>
      <w:spacing w:after="120"/>
      <w:ind w:left="1361" w:firstLine="340"/>
      <w:contextualSpacing/>
    </w:pPr>
  </w:style>
  <w:style w:type="paragraph" w:styleId="ListContinue5">
    <w:name w:val="List Continue 5"/>
    <w:basedOn w:val="Normal"/>
    <w:uiPriority w:val="99"/>
    <w:semiHidden/>
    <w:unhideWhenUsed/>
    <w:rsid w:val="00310751"/>
    <w:pPr>
      <w:tabs>
        <w:tab w:val="left" w:pos="2041"/>
      </w:tabs>
      <w:spacing w:after="120"/>
      <w:ind w:left="1701" w:firstLine="340"/>
      <w:contextualSpacing/>
    </w:pPr>
  </w:style>
  <w:style w:type="paragraph" w:styleId="ListNumber">
    <w:name w:val="List Number"/>
    <w:basedOn w:val="Normal"/>
    <w:uiPriority w:val="99"/>
    <w:semiHidden/>
    <w:unhideWhenUsed/>
    <w:rsid w:val="00310751"/>
    <w:pPr>
      <w:numPr>
        <w:numId w:val="10"/>
      </w:numPr>
      <w:tabs>
        <w:tab w:val="left" w:pos="680"/>
      </w:tabs>
      <w:contextualSpacing/>
    </w:pPr>
  </w:style>
  <w:style w:type="paragraph" w:styleId="ListNumber2">
    <w:name w:val="List Number 2"/>
    <w:basedOn w:val="Normal"/>
    <w:uiPriority w:val="99"/>
    <w:semiHidden/>
    <w:unhideWhenUsed/>
    <w:rsid w:val="00310751"/>
    <w:pPr>
      <w:numPr>
        <w:numId w:val="11"/>
      </w:numPr>
      <w:tabs>
        <w:tab w:val="left" w:pos="1021"/>
      </w:tabs>
      <w:contextualSpacing/>
    </w:pPr>
  </w:style>
  <w:style w:type="paragraph" w:styleId="ListNumber3">
    <w:name w:val="List Number 3"/>
    <w:basedOn w:val="Normal"/>
    <w:uiPriority w:val="99"/>
    <w:semiHidden/>
    <w:unhideWhenUsed/>
    <w:rsid w:val="00310751"/>
    <w:pPr>
      <w:numPr>
        <w:numId w:val="12"/>
      </w:numPr>
      <w:tabs>
        <w:tab w:val="left" w:pos="1361"/>
      </w:tabs>
      <w:contextualSpacing/>
    </w:pPr>
  </w:style>
  <w:style w:type="paragraph" w:styleId="ListNumber4">
    <w:name w:val="List Number 4"/>
    <w:basedOn w:val="Normal"/>
    <w:uiPriority w:val="99"/>
    <w:semiHidden/>
    <w:unhideWhenUsed/>
    <w:rsid w:val="00310751"/>
    <w:pPr>
      <w:numPr>
        <w:numId w:val="13"/>
      </w:numPr>
      <w:tabs>
        <w:tab w:val="left" w:pos="1701"/>
      </w:tabs>
      <w:contextualSpacing/>
    </w:pPr>
  </w:style>
  <w:style w:type="paragraph" w:styleId="ListNumber5">
    <w:name w:val="List Number 5"/>
    <w:basedOn w:val="Normal"/>
    <w:uiPriority w:val="99"/>
    <w:semiHidden/>
    <w:unhideWhenUsed/>
    <w:rsid w:val="00310751"/>
    <w:pPr>
      <w:numPr>
        <w:numId w:val="14"/>
      </w:numPr>
      <w:tabs>
        <w:tab w:val="clear" w:pos="1492"/>
        <w:tab w:val="left" w:pos="2041"/>
      </w:tabs>
      <w:contextualSpacing/>
    </w:pPr>
  </w:style>
  <w:style w:type="paragraph" w:styleId="TOC4">
    <w:name w:val="toc 4"/>
    <w:basedOn w:val="Normal"/>
    <w:next w:val="Normal"/>
    <w:autoRedefine/>
    <w:uiPriority w:val="39"/>
    <w:semiHidden/>
    <w:unhideWhenUsed/>
    <w:rsid w:val="00310751"/>
    <w:pPr>
      <w:spacing w:after="100"/>
      <w:ind w:left="1021"/>
    </w:pPr>
  </w:style>
  <w:style w:type="paragraph" w:styleId="TOC5">
    <w:name w:val="toc 5"/>
    <w:basedOn w:val="Normal"/>
    <w:next w:val="Normal"/>
    <w:autoRedefine/>
    <w:uiPriority w:val="39"/>
    <w:semiHidden/>
    <w:unhideWhenUsed/>
    <w:rsid w:val="00310751"/>
    <w:pPr>
      <w:spacing w:after="100"/>
      <w:ind w:left="1361"/>
    </w:pPr>
  </w:style>
  <w:style w:type="paragraph" w:styleId="TOC6">
    <w:name w:val="toc 6"/>
    <w:basedOn w:val="Normal"/>
    <w:next w:val="Normal"/>
    <w:autoRedefine/>
    <w:uiPriority w:val="39"/>
    <w:semiHidden/>
    <w:unhideWhenUsed/>
    <w:rsid w:val="00310751"/>
    <w:pPr>
      <w:spacing w:after="100"/>
      <w:ind w:left="1701"/>
    </w:pPr>
  </w:style>
  <w:style w:type="paragraph" w:styleId="TOC7">
    <w:name w:val="toc 7"/>
    <w:basedOn w:val="Normal"/>
    <w:next w:val="Normal"/>
    <w:autoRedefine/>
    <w:uiPriority w:val="39"/>
    <w:semiHidden/>
    <w:unhideWhenUsed/>
    <w:rsid w:val="00310751"/>
    <w:pPr>
      <w:spacing w:after="100"/>
      <w:ind w:left="2041"/>
    </w:pPr>
  </w:style>
  <w:style w:type="paragraph" w:styleId="TOC8">
    <w:name w:val="toc 8"/>
    <w:basedOn w:val="Normal"/>
    <w:next w:val="Normal"/>
    <w:autoRedefine/>
    <w:uiPriority w:val="39"/>
    <w:semiHidden/>
    <w:unhideWhenUsed/>
    <w:rsid w:val="00310751"/>
    <w:pPr>
      <w:spacing w:after="100"/>
      <w:ind w:left="2381"/>
    </w:pPr>
  </w:style>
  <w:style w:type="paragraph" w:styleId="TOC9">
    <w:name w:val="toc 9"/>
    <w:basedOn w:val="Normal"/>
    <w:next w:val="Normal"/>
    <w:autoRedefine/>
    <w:uiPriority w:val="39"/>
    <w:semiHidden/>
    <w:unhideWhenUsed/>
    <w:rsid w:val="00310751"/>
    <w:pPr>
      <w:spacing w:after="100"/>
      <w:ind w:left="2722"/>
    </w:pPr>
  </w:style>
  <w:style w:type="paragraph" w:customStyle="1" w:styleId="DivisionBranch">
    <w:name w:val="Division–Branch"/>
    <w:qFormat/>
    <w:rsid w:val="00CA4082"/>
    <w:pPr>
      <w:pBdr>
        <w:bottom w:val="single" w:sz="8" w:space="9" w:color="000000" w:themeColor="text1"/>
      </w:pBdr>
      <w:spacing w:after="240"/>
    </w:pPr>
    <w:rPr>
      <w:rFonts w:ascii="Arial" w:eastAsia="Calibri" w:hAnsi="Arial" w:cs="Arial"/>
      <w:b/>
      <w:noProof/>
      <w:color w:val="000000" w:themeColor="text1"/>
      <w:spacing w:val="5"/>
      <w:sz w:val="36"/>
      <w:szCs w:val="36"/>
    </w:rPr>
  </w:style>
  <w:style w:type="paragraph" w:customStyle="1" w:styleId="Default">
    <w:name w:val="Default"/>
    <w:rsid w:val="00292004"/>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semiHidden/>
    <w:rsid w:val="00292004"/>
    <w:rPr>
      <w:rFonts w:eastAsia="Times New Roman" w:cs="Times New Roman"/>
      <w:sz w:val="20"/>
      <w:lang w:eastAsia="en-AU"/>
    </w:rPr>
  </w:style>
  <w:style w:type="character" w:customStyle="1" w:styleId="FootnoteTextChar">
    <w:name w:val="Footnote Text Char"/>
    <w:basedOn w:val="DefaultParagraphFont"/>
    <w:link w:val="FootnoteText"/>
    <w:semiHidden/>
    <w:rsid w:val="00292004"/>
    <w:rPr>
      <w:rFonts w:ascii="Arial" w:eastAsia="Times New Roman" w:hAnsi="Arial"/>
    </w:rPr>
  </w:style>
  <w:style w:type="character" w:styleId="FootnoteReference">
    <w:name w:val="footnote reference"/>
    <w:semiHidden/>
    <w:rsid w:val="00292004"/>
    <w:rPr>
      <w:vertAlign w:val="superscript"/>
    </w:rPr>
  </w:style>
  <w:style w:type="paragraph" w:customStyle="1" w:styleId="Subsection">
    <w:name w:val="Subsection"/>
    <w:rsid w:val="00292004"/>
    <w:pPr>
      <w:tabs>
        <w:tab w:val="right" w:pos="595"/>
        <w:tab w:val="left" w:pos="879"/>
      </w:tabs>
      <w:spacing w:before="160" w:line="260" w:lineRule="atLeast"/>
      <w:ind w:left="879" w:hanging="879"/>
    </w:pPr>
    <w:rPr>
      <w:rFonts w:ascii="Times New Roman" w:eastAsia="Times New Roman" w:hAnsi="Times New Roman"/>
      <w:sz w:val="24"/>
      <w:szCs w:val="24"/>
      <w:lang w:eastAsia="en-US"/>
    </w:rPr>
  </w:style>
  <w:style w:type="character" w:styleId="PageNumber">
    <w:name w:val="page number"/>
    <w:basedOn w:val="DefaultParagraphFont"/>
    <w:rsid w:val="00292004"/>
  </w:style>
  <w:style w:type="paragraph" w:styleId="BodyTextIndent2">
    <w:name w:val="Body Text Indent 2"/>
    <w:basedOn w:val="Normal"/>
    <w:link w:val="BodyTextIndent2Char"/>
    <w:semiHidden/>
    <w:rsid w:val="00292004"/>
    <w:pPr>
      <w:tabs>
        <w:tab w:val="num" w:pos="471"/>
      </w:tabs>
      <w:ind w:left="329"/>
    </w:pPr>
    <w:rPr>
      <w:rFonts w:eastAsia="Times New Roman"/>
    </w:rPr>
  </w:style>
  <w:style w:type="character" w:customStyle="1" w:styleId="BodyTextIndent2Char">
    <w:name w:val="Body Text Indent 2 Char"/>
    <w:basedOn w:val="DefaultParagraphFont"/>
    <w:link w:val="BodyTextIndent2"/>
    <w:semiHidden/>
    <w:rsid w:val="00292004"/>
    <w:rPr>
      <w:rFonts w:ascii="Arial" w:eastAsia="Times New Roman" w:hAnsi="Arial" w:cs="Arial"/>
      <w:sz w:val="22"/>
      <w:lang w:eastAsia="en-US"/>
    </w:rPr>
  </w:style>
  <w:style w:type="paragraph" w:customStyle="1" w:styleId="StyleHeading311ptBefore6ptAfter0pt">
    <w:name w:val="Style Heading 3 + 11 pt Before:  6 pt After:  0 pt"/>
    <w:basedOn w:val="BodyText"/>
    <w:rsid w:val="00292004"/>
    <w:pPr>
      <w:spacing w:before="120" w:after="0"/>
    </w:pPr>
    <w:rPr>
      <w:rFonts w:cs="Times New Roman"/>
      <w:szCs w:val="20"/>
    </w:rPr>
  </w:style>
  <w:style w:type="paragraph" w:styleId="BodyText">
    <w:name w:val="Body Text"/>
    <w:basedOn w:val="Normal"/>
    <w:link w:val="BodyTextChar"/>
    <w:rsid w:val="00292004"/>
    <w:pPr>
      <w:spacing w:after="120"/>
    </w:pPr>
    <w:rPr>
      <w:rFonts w:eastAsia="Times New Roman"/>
      <w:szCs w:val="22"/>
      <w:lang w:eastAsia="en-AU"/>
    </w:rPr>
  </w:style>
  <w:style w:type="character" w:customStyle="1" w:styleId="BodyTextChar">
    <w:name w:val="Body Text Char"/>
    <w:basedOn w:val="DefaultParagraphFont"/>
    <w:link w:val="BodyText"/>
    <w:rsid w:val="00292004"/>
    <w:rPr>
      <w:rFonts w:ascii="Arial" w:eastAsia="Times New Roman" w:hAnsi="Arial" w:cs="Arial"/>
      <w:sz w:val="22"/>
      <w:szCs w:val="22"/>
    </w:rPr>
  </w:style>
  <w:style w:type="paragraph" w:customStyle="1" w:styleId="StyleHeading311pt">
    <w:name w:val="Style Heading 3 + 11 pt"/>
    <w:basedOn w:val="BodyText"/>
    <w:rsid w:val="00292004"/>
  </w:style>
  <w:style w:type="paragraph" w:customStyle="1" w:styleId="Style1">
    <w:name w:val="Style1"/>
    <w:basedOn w:val="Normal"/>
    <w:rsid w:val="00292004"/>
    <w:pPr>
      <w:ind w:left="567"/>
      <w:jc w:val="both"/>
    </w:pPr>
    <w:rPr>
      <w:rFonts w:ascii="Times New Roman" w:eastAsia="Times New Roman" w:hAnsi="Times New Roman" w:cs="Times New Roman"/>
      <w:sz w:val="24"/>
      <w:lang w:eastAsia="en-AU"/>
    </w:rPr>
  </w:style>
  <w:style w:type="paragraph" w:customStyle="1" w:styleId="Style4">
    <w:name w:val="Style4"/>
    <w:basedOn w:val="Style1"/>
    <w:rsid w:val="00292004"/>
    <w:pPr>
      <w:ind w:left="0"/>
    </w:pPr>
  </w:style>
  <w:style w:type="paragraph" w:styleId="BodyText2">
    <w:name w:val="Body Text 2"/>
    <w:basedOn w:val="Normal"/>
    <w:link w:val="BodyText2Char"/>
    <w:rsid w:val="00292004"/>
    <w:pPr>
      <w:spacing w:after="120" w:line="480" w:lineRule="auto"/>
    </w:pPr>
    <w:rPr>
      <w:rFonts w:eastAsia="Times New Roman"/>
      <w:szCs w:val="22"/>
      <w:lang w:eastAsia="en-AU"/>
    </w:rPr>
  </w:style>
  <w:style w:type="character" w:customStyle="1" w:styleId="BodyText2Char">
    <w:name w:val="Body Text 2 Char"/>
    <w:basedOn w:val="DefaultParagraphFont"/>
    <w:link w:val="BodyText2"/>
    <w:rsid w:val="00292004"/>
    <w:rPr>
      <w:rFonts w:ascii="Arial" w:eastAsia="Times New Roman" w:hAnsi="Arial" w:cs="Arial"/>
      <w:sz w:val="22"/>
      <w:szCs w:val="22"/>
    </w:rPr>
  </w:style>
  <w:style w:type="paragraph" w:styleId="BalloonText">
    <w:name w:val="Balloon Text"/>
    <w:basedOn w:val="Normal"/>
    <w:link w:val="BalloonTextChar"/>
    <w:semiHidden/>
    <w:rsid w:val="00292004"/>
    <w:rPr>
      <w:rFonts w:ascii="Tahoma" w:eastAsia="Times New Roman" w:hAnsi="Tahoma" w:cs="Tahoma"/>
      <w:sz w:val="16"/>
      <w:szCs w:val="16"/>
      <w:lang w:eastAsia="en-AU"/>
    </w:rPr>
  </w:style>
  <w:style w:type="character" w:customStyle="1" w:styleId="BalloonTextChar">
    <w:name w:val="Balloon Text Char"/>
    <w:basedOn w:val="DefaultParagraphFont"/>
    <w:link w:val="BalloonText"/>
    <w:semiHidden/>
    <w:rsid w:val="00292004"/>
    <w:rPr>
      <w:rFonts w:ascii="Tahoma" w:eastAsia="Times New Roman" w:hAnsi="Tahoma" w:cs="Tahoma"/>
      <w:sz w:val="16"/>
      <w:szCs w:val="16"/>
    </w:rPr>
  </w:style>
  <w:style w:type="character" w:styleId="CommentReference">
    <w:name w:val="annotation reference"/>
    <w:semiHidden/>
    <w:rsid w:val="00292004"/>
    <w:rPr>
      <w:sz w:val="16"/>
      <w:szCs w:val="16"/>
    </w:rPr>
  </w:style>
  <w:style w:type="paragraph" w:styleId="CommentText">
    <w:name w:val="annotation text"/>
    <w:basedOn w:val="Normal"/>
    <w:link w:val="CommentTextChar"/>
    <w:semiHidden/>
    <w:rsid w:val="00292004"/>
    <w:rPr>
      <w:rFonts w:eastAsia="Times New Roman"/>
      <w:sz w:val="20"/>
      <w:lang w:eastAsia="en-AU"/>
    </w:rPr>
  </w:style>
  <w:style w:type="character" w:customStyle="1" w:styleId="CommentTextChar">
    <w:name w:val="Comment Text Char"/>
    <w:basedOn w:val="DefaultParagraphFont"/>
    <w:link w:val="CommentText"/>
    <w:semiHidden/>
    <w:rsid w:val="00292004"/>
    <w:rPr>
      <w:rFonts w:ascii="Arial" w:eastAsia="Times New Roman" w:hAnsi="Arial" w:cs="Arial"/>
    </w:rPr>
  </w:style>
  <w:style w:type="paragraph" w:styleId="CommentSubject">
    <w:name w:val="annotation subject"/>
    <w:basedOn w:val="CommentText"/>
    <w:next w:val="CommentText"/>
    <w:link w:val="CommentSubjectChar"/>
    <w:semiHidden/>
    <w:rsid w:val="00292004"/>
    <w:rPr>
      <w:b/>
      <w:bCs/>
    </w:rPr>
  </w:style>
  <w:style w:type="character" w:customStyle="1" w:styleId="CommentSubjectChar">
    <w:name w:val="Comment Subject Char"/>
    <w:basedOn w:val="CommentTextChar"/>
    <w:link w:val="CommentSubject"/>
    <w:semiHidden/>
    <w:rsid w:val="00292004"/>
    <w:rPr>
      <w:rFonts w:ascii="Arial" w:eastAsia="Times New Roman" w:hAnsi="Arial" w:cs="Arial"/>
      <w:b/>
      <w:bCs/>
    </w:rPr>
  </w:style>
  <w:style w:type="character" w:customStyle="1" w:styleId="E4046863">
    <w:name w:val="E4046863"/>
    <w:semiHidden/>
    <w:rsid w:val="00292004"/>
    <w:rPr>
      <w:rFonts w:ascii="Arial" w:hAnsi="Arial" w:cs="Arial"/>
      <w:color w:val="000080"/>
      <w:sz w:val="20"/>
      <w:szCs w:val="20"/>
    </w:rPr>
  </w:style>
  <w:style w:type="paragraph" w:customStyle="1" w:styleId="GuidelinesText1">
    <w:name w:val="Guidelines Text 1"/>
    <w:link w:val="GuidelinesText1Char"/>
    <w:rsid w:val="00292004"/>
    <w:pPr>
      <w:keepLines/>
      <w:shd w:val="clear" w:color="auto" w:fill="E6E6E6"/>
      <w:spacing w:before="40"/>
      <w:ind w:left="1134"/>
    </w:pPr>
    <w:rPr>
      <w:rFonts w:ascii="Arial" w:eastAsia="Times New Roman" w:hAnsi="Arial" w:cs="Arial"/>
      <w:i/>
      <w:noProof/>
      <w:color w:val="000000"/>
      <w:szCs w:val="24"/>
    </w:rPr>
  </w:style>
  <w:style w:type="character" w:customStyle="1" w:styleId="GuidelinesText1Char">
    <w:name w:val="Guidelines Text 1 Char"/>
    <w:link w:val="GuidelinesText1"/>
    <w:rsid w:val="00292004"/>
    <w:rPr>
      <w:rFonts w:ascii="Arial" w:eastAsia="Times New Roman" w:hAnsi="Arial" w:cs="Arial"/>
      <w:i/>
      <w:noProof/>
      <w:color w:val="000000"/>
      <w:szCs w:val="24"/>
      <w:shd w:val="clear" w:color="auto" w:fill="E6E6E6"/>
    </w:rPr>
  </w:style>
  <w:style w:type="paragraph" w:styleId="NormalWeb">
    <w:name w:val="Normal (Web)"/>
    <w:basedOn w:val="Normal"/>
    <w:uiPriority w:val="99"/>
    <w:unhideWhenUsed/>
    <w:rsid w:val="00292004"/>
    <w:pPr>
      <w:spacing w:after="300"/>
    </w:pPr>
    <w:rPr>
      <w:rFonts w:ascii="Times New Roman" w:eastAsia="Times New Roman" w:hAnsi="Times New Roman" w:cs="Times New Roman"/>
      <w:sz w:val="24"/>
      <w:szCs w:val="24"/>
      <w:lang w:eastAsia="en-AU"/>
    </w:rPr>
  </w:style>
  <w:style w:type="paragraph" w:customStyle="1" w:styleId="BasicParagraph">
    <w:name w:val="[Basic Paragraph]"/>
    <w:basedOn w:val="Normal"/>
    <w:uiPriority w:val="99"/>
    <w:rsid w:val="00292004"/>
    <w:pPr>
      <w:widowControl w:val="0"/>
      <w:autoSpaceDE w:val="0"/>
      <w:autoSpaceDN w:val="0"/>
      <w:adjustRightInd w:val="0"/>
      <w:spacing w:line="288" w:lineRule="auto"/>
      <w:textAlignment w:val="center"/>
    </w:pPr>
    <w:rPr>
      <w:rFonts w:ascii="MinionPro-Regular" w:eastAsia="MS Mincho" w:hAnsi="MinionPro-Regular" w:cs="MinionPro-Regular"/>
      <w:color w:val="000000"/>
      <w:sz w:val="24"/>
      <w:szCs w:val="24"/>
      <w:lang w:val="en-US"/>
    </w:rPr>
  </w:style>
  <w:style w:type="paragraph" w:styleId="Revision">
    <w:name w:val="Revision"/>
    <w:hidden/>
    <w:uiPriority w:val="99"/>
    <w:semiHidden/>
    <w:rsid w:val="00292004"/>
    <w:rPr>
      <w:rFonts w:ascii="Arial" w:eastAsia="Times New Roman" w:hAnsi="Arial" w:cs="Arial"/>
      <w:sz w:val="22"/>
      <w:szCs w:val="22"/>
    </w:rPr>
  </w:style>
  <w:style w:type="character" w:styleId="UnresolvedMention">
    <w:name w:val="Unresolved Mention"/>
    <w:basedOn w:val="DefaultParagraphFont"/>
    <w:uiPriority w:val="99"/>
    <w:semiHidden/>
    <w:unhideWhenUsed/>
    <w:rsid w:val="005B67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10705">
      <w:bodyDiv w:val="1"/>
      <w:marLeft w:val="0"/>
      <w:marRight w:val="0"/>
      <w:marTop w:val="0"/>
      <w:marBottom w:val="0"/>
      <w:divBdr>
        <w:top w:val="none" w:sz="0" w:space="0" w:color="auto"/>
        <w:left w:val="none" w:sz="0" w:space="0" w:color="auto"/>
        <w:bottom w:val="none" w:sz="0" w:space="0" w:color="auto"/>
        <w:right w:val="none" w:sz="0" w:space="0" w:color="auto"/>
      </w:divBdr>
    </w:div>
    <w:div w:id="860584436">
      <w:bodyDiv w:val="1"/>
      <w:marLeft w:val="0"/>
      <w:marRight w:val="0"/>
      <w:marTop w:val="0"/>
      <w:marBottom w:val="0"/>
      <w:divBdr>
        <w:top w:val="none" w:sz="0" w:space="0" w:color="auto"/>
        <w:left w:val="none" w:sz="0" w:space="0" w:color="auto"/>
        <w:bottom w:val="none" w:sz="0" w:space="0" w:color="auto"/>
        <w:right w:val="none" w:sz="0" w:space="0" w:color="auto"/>
      </w:divBdr>
    </w:div>
    <w:div w:id="1721586833">
      <w:bodyDiv w:val="1"/>
      <w:marLeft w:val="0"/>
      <w:marRight w:val="0"/>
      <w:marTop w:val="0"/>
      <w:marBottom w:val="0"/>
      <w:divBdr>
        <w:top w:val="none" w:sz="0" w:space="0" w:color="auto"/>
        <w:left w:val="none" w:sz="0" w:space="0" w:color="auto"/>
        <w:bottom w:val="none" w:sz="0" w:space="0" w:color="auto"/>
        <w:right w:val="none" w:sz="0" w:space="0" w:color="auto"/>
      </w:divBdr>
    </w:div>
    <w:div w:id="1946041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hyperlink" Target="https://www.education.wa.edu.au/school-councils-boards" TargetMode="External"/><Relationship Id="rId21" Type="http://schemas.openxmlformats.org/officeDocument/2006/relationships/hyperlink" Target="https://www.legislation.wa.gov.au/legislation/statutes.nsf/law_s2087.html" TargetMode="External"/><Relationship Id="rId42" Type="http://schemas.openxmlformats.org/officeDocument/2006/relationships/hyperlink" Target="https://www.legislation.wa.gov.au/legislation/statutes.nsf/law_s2087.html" TargetMode="External"/><Relationship Id="rId47" Type="http://schemas.openxmlformats.org/officeDocument/2006/relationships/hyperlink" Target="https://www.legislation.wa.gov.au/legislation/statutes.nsf/law_a147082.html" TargetMode="External"/><Relationship Id="rId63" Type="http://schemas.openxmlformats.org/officeDocument/2006/relationships/hyperlink" Target="http://det.wa.edu.au/policies/detcms/policy-planning-and-accountability/policies-framework/policies/councils-and-boards-policy.en?cat-id=3458015" TargetMode="External"/><Relationship Id="rId68" Type="http://schemas.openxmlformats.org/officeDocument/2006/relationships/header" Target="header2.xml"/><Relationship Id="rId7" Type="http://schemas.openxmlformats.org/officeDocument/2006/relationships/webSettings" Target="webSettings.xml"/><Relationship Id="rId71"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hyperlink" Target="https://www.legislation.wa.gov.au/legislation/statutes.nsf/law_a1960.html" TargetMode="External"/><Relationship Id="rId29" Type="http://schemas.openxmlformats.org/officeDocument/2006/relationships/hyperlink" Target="https://www.education.wa.edu.au/school-councils-boards" TargetMode="External"/><Relationship Id="rId11" Type="http://schemas.openxmlformats.org/officeDocument/2006/relationships/header" Target="header1.xml"/><Relationship Id="rId24" Type="http://schemas.openxmlformats.org/officeDocument/2006/relationships/hyperlink" Target="https://www.legislation.wa.gov.au/legislation/statutes.nsf/law_a1960.html" TargetMode="External"/><Relationship Id="rId32" Type="http://schemas.openxmlformats.org/officeDocument/2006/relationships/hyperlink" Target="https://www.legislation.wa.gov.au/legislation/statutes.nsf/law_a147082.html" TargetMode="External"/><Relationship Id="rId37" Type="http://schemas.openxmlformats.org/officeDocument/2006/relationships/hyperlink" Target="https://www.legislation.wa.gov.au/legislation/statutes.nsf/law_a1960.html" TargetMode="External"/><Relationship Id="rId40" Type="http://schemas.openxmlformats.org/officeDocument/2006/relationships/hyperlink" Target="https://www.legislation.wa.gov.au/legislation/statutes.nsf/law_s2087.html" TargetMode="External"/><Relationship Id="rId45" Type="http://schemas.openxmlformats.org/officeDocument/2006/relationships/hyperlink" Target="https://www.legislation.wa.gov.au/legislation/statutes.nsf/law_a1960.html" TargetMode="External"/><Relationship Id="rId53" Type="http://schemas.openxmlformats.org/officeDocument/2006/relationships/hyperlink" Target="https://www.legislation.wa.gov.au/legislation/statutes.nsf/law_a147082.html" TargetMode="External"/><Relationship Id="rId58" Type="http://schemas.openxmlformats.org/officeDocument/2006/relationships/hyperlink" Target="https://www.slp.wa.gov.au/legislation/statutes.nsf/law_a147082.html" TargetMode="External"/><Relationship Id="rId66" Type="http://schemas.openxmlformats.org/officeDocument/2006/relationships/hyperlink" Target="https://www.education.wa.edu.au/our-values" TargetMode="External"/><Relationship Id="rId5" Type="http://schemas.openxmlformats.org/officeDocument/2006/relationships/styles" Target="styles.xml"/><Relationship Id="rId61" Type="http://schemas.openxmlformats.org/officeDocument/2006/relationships/hyperlink" Target="https://www.legislation.wa.gov.au/legislation/statutes.nsf/law_a1960.html" TargetMode="External"/><Relationship Id="rId19" Type="http://schemas.openxmlformats.org/officeDocument/2006/relationships/hyperlink" Target="https://www.legislation.wa.gov.au/legislation/statutes.nsf/law_s48051.html" TargetMode="External"/><Relationship Id="rId14" Type="http://schemas.openxmlformats.org/officeDocument/2006/relationships/hyperlink" Target="https://www.commerce.wa.gov.au/consumer-protection/associations-and-clubs" TargetMode="External"/><Relationship Id="rId22" Type="http://schemas.openxmlformats.org/officeDocument/2006/relationships/hyperlink" Target="https://www.education.wa.edu.au/school-councils-boards" TargetMode="External"/><Relationship Id="rId27" Type="http://schemas.openxmlformats.org/officeDocument/2006/relationships/hyperlink" Target="https://www.legislation.wa.gov.au/legislation/statutes.nsf/law_a1960.html" TargetMode="External"/><Relationship Id="rId30" Type="http://schemas.openxmlformats.org/officeDocument/2006/relationships/hyperlink" Target="https://www.legislation.wa.gov.au/legislation/statutes.nsf/law_a1960.html" TargetMode="External"/><Relationship Id="rId35" Type="http://schemas.openxmlformats.org/officeDocument/2006/relationships/hyperlink" Target="https://www.commerce.wa.gov.au/consumer-protection/associations-and-clubs" TargetMode="External"/><Relationship Id="rId43" Type="http://schemas.openxmlformats.org/officeDocument/2006/relationships/hyperlink" Target="https://www.legislation.wa.gov.au/legislation/statutes.nsf/law_a147082.html" TargetMode="External"/><Relationship Id="rId48" Type="http://schemas.openxmlformats.org/officeDocument/2006/relationships/hyperlink" Target="https://www.legislation.wa.gov.au/legislation/statutes.nsf/law_s48051.html" TargetMode="External"/><Relationship Id="rId56" Type="http://schemas.openxmlformats.org/officeDocument/2006/relationships/hyperlink" Target="https://www.legislation.wa.gov.au/legislation/statutes.nsf/law_a147082.html" TargetMode="External"/><Relationship Id="rId64" Type="http://schemas.openxmlformats.org/officeDocument/2006/relationships/hyperlink" Target="https://www.education.wa.edu.au/school-councils-boards" TargetMode="External"/><Relationship Id="rId69" Type="http://schemas.openxmlformats.org/officeDocument/2006/relationships/footer" Target="footer3.xml"/><Relationship Id="rId8" Type="http://schemas.openxmlformats.org/officeDocument/2006/relationships/footnotes" Target="footnotes.xml"/><Relationship Id="rId51" Type="http://schemas.openxmlformats.org/officeDocument/2006/relationships/hyperlink" Target="https://www.legislation.wa.gov.au/legislation/statutes.nsf/law_a1960.html" TargetMode="External"/><Relationship Id="rId72"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footer" Target="footer2.xml"/><Relationship Id="rId17" Type="http://schemas.openxmlformats.org/officeDocument/2006/relationships/hyperlink" Target="https://www.legislation.wa.gov.au/legislation/statutes.nsf/law_s2087.html" TargetMode="External"/><Relationship Id="rId25" Type="http://schemas.openxmlformats.org/officeDocument/2006/relationships/hyperlink" Target="https://www.commerce.wa.gov.au/consumer-protection/associations-and-clubs" TargetMode="External"/><Relationship Id="rId33" Type="http://schemas.openxmlformats.org/officeDocument/2006/relationships/hyperlink" Target="https://www.legislation.wa.gov.au/legislation/statutes.nsf/law_s48051.html" TargetMode="External"/><Relationship Id="rId38" Type="http://schemas.openxmlformats.org/officeDocument/2006/relationships/hyperlink" Target="https://www.commerce.wa.gov.au/consumer-protection/associations-and-clubs" TargetMode="External"/><Relationship Id="rId46" Type="http://schemas.openxmlformats.org/officeDocument/2006/relationships/hyperlink" Target="https://www.legislation.wa.gov.au/legislation/statutes.nsf/law_s2087.html" TargetMode="External"/><Relationship Id="rId59" Type="http://schemas.openxmlformats.org/officeDocument/2006/relationships/hyperlink" Target="https://www.legislation.wa.gov.au/legislation/statutes.nsf/law_s48051.html" TargetMode="External"/><Relationship Id="rId67" Type="http://schemas.openxmlformats.org/officeDocument/2006/relationships/hyperlink" Target="mailto:schoolcouncils-boards@education.wa.edu.au" TargetMode="External"/><Relationship Id="rId20" Type="http://schemas.openxmlformats.org/officeDocument/2006/relationships/hyperlink" Target="https://www.legislation.wa.gov.au/legislation/statutes.nsf/law_a1960.html" TargetMode="External"/><Relationship Id="rId41" Type="http://schemas.openxmlformats.org/officeDocument/2006/relationships/hyperlink" Target="https://www.legislation.wa.gov.au/legislation/statutes.nsf/law_a1960.html" TargetMode="External"/><Relationship Id="rId54" Type="http://schemas.openxmlformats.org/officeDocument/2006/relationships/hyperlink" Target="https://www.legislation.wa.gov.au/legislation/statutes.nsf/law_a1960.html" TargetMode="External"/><Relationship Id="rId62" Type="http://schemas.openxmlformats.org/officeDocument/2006/relationships/hyperlink" Target="https://www.legislation.wa.gov.au/legislation/statutes.nsf/law_a1960.html" TargetMode="External"/><Relationship Id="rId7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det.wa.edu.au/policies/detcms/policy-planning-and-accountability/policies-framework/policies/councils-and-boards-policy.en?cat-id=3458015" TargetMode="External"/><Relationship Id="rId23" Type="http://schemas.openxmlformats.org/officeDocument/2006/relationships/hyperlink" Target="https://www.legislation.wa.gov.au/legislation/statutes.nsf/law_a1960.html" TargetMode="External"/><Relationship Id="rId28" Type="http://schemas.openxmlformats.org/officeDocument/2006/relationships/hyperlink" Target="https://www.legislation.wa.gov.au/legislation/statutes.nsf/law_s2087.html" TargetMode="External"/><Relationship Id="rId36" Type="http://schemas.openxmlformats.org/officeDocument/2006/relationships/hyperlink" Target="https://www.commerce.wa.gov.au/consumer-protection/charities-and-associations" TargetMode="External"/><Relationship Id="rId49" Type="http://schemas.openxmlformats.org/officeDocument/2006/relationships/hyperlink" Target="https://www.commerce.wa.gov.au/consumer-protection/associations-and-clubs" TargetMode="External"/><Relationship Id="rId57" Type="http://schemas.openxmlformats.org/officeDocument/2006/relationships/hyperlink" Target="https://www.commerce.wa.gov.au/consumer-protection/associations-and-clubs" TargetMode="External"/><Relationship Id="rId10" Type="http://schemas.openxmlformats.org/officeDocument/2006/relationships/footer" Target="footer1.xml"/><Relationship Id="rId31" Type="http://schemas.openxmlformats.org/officeDocument/2006/relationships/hyperlink" Target="https://www.legislation.wa.gov.au/legislation/statutes.nsf/law_s2087.html" TargetMode="External"/><Relationship Id="rId44" Type="http://schemas.openxmlformats.org/officeDocument/2006/relationships/hyperlink" Target="https://www.legislation.wa.gov.au/legislation/statutes.nsf/law_s48051.html" TargetMode="External"/><Relationship Id="rId52" Type="http://schemas.openxmlformats.org/officeDocument/2006/relationships/hyperlink" Target="https://www.legislation.wa.gov.au/legislation/statutes.nsf/law_a147082.html" TargetMode="External"/><Relationship Id="rId60" Type="http://schemas.openxmlformats.org/officeDocument/2006/relationships/hyperlink" Target="https://www.legislation.gov.au/Details/C2019C00241" TargetMode="External"/><Relationship Id="rId65" Type="http://schemas.openxmlformats.org/officeDocument/2006/relationships/hyperlink" Target="https://leadershipinstitute.instructure.com/"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legislation.wa.gov.au/legislation/statutes.nsf/law_a1960.html" TargetMode="External"/><Relationship Id="rId18" Type="http://schemas.openxmlformats.org/officeDocument/2006/relationships/hyperlink" Target="https://www.slp.wa.gov.au/legislation/statutes.nsf/law_a147082.html" TargetMode="External"/><Relationship Id="rId39" Type="http://schemas.openxmlformats.org/officeDocument/2006/relationships/hyperlink" Target="https://www.slp.wa.gov.au/legislation/statutes.nsf/law_a1960.html" TargetMode="External"/><Relationship Id="rId34" Type="http://schemas.openxmlformats.org/officeDocument/2006/relationships/hyperlink" Target="http://det.wa.edu.au/policies/detcms/policy-planning-and-accountability/policies-framework/policies/councils-and-boards-policy.en?cat-id=3458015" TargetMode="External"/><Relationship Id="rId50" Type="http://schemas.openxmlformats.org/officeDocument/2006/relationships/hyperlink" Target="https://www.legislation.wa.gov.au/legislation/statutes.nsf/law_a1960.html" TargetMode="External"/><Relationship Id="rId55" Type="http://schemas.openxmlformats.org/officeDocument/2006/relationships/hyperlink" Target="https://www.legislation.wa.gov.au/legislation/statutes.nsf/law_s2087.html"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www.legislation.wa.gov.au/legislation/statutes.nsf/law_s2087.html" TargetMode="External"/><Relationship Id="rId117" Type="http://schemas.openxmlformats.org/officeDocument/2006/relationships/hyperlink" Target="http://det.wa.edu.au/policies/detcms/policy-planning-and-accountability/policies-framework/policies/criminal-history-screening-for-department-of-education-sites-policy-and-procedures.en?cat-id=3457995" TargetMode="External"/><Relationship Id="rId21" Type="http://schemas.openxmlformats.org/officeDocument/2006/relationships/hyperlink" Target="https://www.legislation.wa.gov.au/legislation/statutes.nsf/law_s2087.html" TargetMode="External"/><Relationship Id="rId42" Type="http://schemas.openxmlformats.org/officeDocument/2006/relationships/hyperlink" Target="http://det.wa.edu.au/policies/detcms/policy-planning-and-accountability/policies-framework/policies/councils-and-boards-policy.en?cat-id=3458015" TargetMode="External"/><Relationship Id="rId47" Type="http://schemas.openxmlformats.org/officeDocument/2006/relationships/hyperlink" Target="https://www.legislation.wa.gov.au/legislation/statutes.nsf/law_s2087.html" TargetMode="External"/><Relationship Id="rId63" Type="http://schemas.openxmlformats.org/officeDocument/2006/relationships/hyperlink" Target="https://www.legislation.wa.gov.au/legislation/statutes.nsf/law_s2087.html" TargetMode="External"/><Relationship Id="rId68" Type="http://schemas.openxmlformats.org/officeDocument/2006/relationships/hyperlink" Target="https://www.slp.wa.gov.au/legislation/statutes.nsf/law_a1960.html" TargetMode="External"/><Relationship Id="rId84" Type="http://schemas.openxmlformats.org/officeDocument/2006/relationships/hyperlink" Target="https://www.legislation.wa.gov.au/legislation/statutes.nsf/law_a1960.html" TargetMode="External"/><Relationship Id="rId89" Type="http://schemas.openxmlformats.org/officeDocument/2006/relationships/hyperlink" Target="https://www.legislation.wa.gov.au/legislation/statutes.nsf/law_s2087.html" TargetMode="External"/><Relationship Id="rId112" Type="http://schemas.openxmlformats.org/officeDocument/2006/relationships/hyperlink" Target="https://www.legislation.wa.gov.au/legislation/statutes.nsf/law_s2087.html" TargetMode="External"/><Relationship Id="rId16" Type="http://schemas.openxmlformats.org/officeDocument/2006/relationships/hyperlink" Target="https://www.legislation.wa.gov.au/legislation/statutes.nsf/law_a1960.html" TargetMode="External"/><Relationship Id="rId107" Type="http://schemas.openxmlformats.org/officeDocument/2006/relationships/hyperlink" Target="https://www.legislation.wa.gov.au/legislation/statutes.nsf/law_s48051.html" TargetMode="External"/><Relationship Id="rId11" Type="http://schemas.openxmlformats.org/officeDocument/2006/relationships/hyperlink" Target="https://www.legislation.wa.gov.au/legislation/statutes.nsf/law_a1960.html" TargetMode="External"/><Relationship Id="rId32" Type="http://schemas.openxmlformats.org/officeDocument/2006/relationships/hyperlink" Target="https://www.legislation.wa.gov.au/legislation/statutes.nsf/law_a1960.html" TargetMode="External"/><Relationship Id="rId37" Type="http://schemas.openxmlformats.org/officeDocument/2006/relationships/hyperlink" Target="http://det.wa.edu.au/policies/detcms/policy-planning-and-accountability/policies-framework/policies/councils-and-boards-policy.en?cat-id=3458015" TargetMode="External"/><Relationship Id="rId53" Type="http://schemas.openxmlformats.org/officeDocument/2006/relationships/hyperlink" Target="https://www.slp.wa.gov.au/legislation/statutes.nsf/law_a1960.html" TargetMode="External"/><Relationship Id="rId58" Type="http://schemas.openxmlformats.org/officeDocument/2006/relationships/hyperlink" Target="https://www.legislation.wa.gov.au/legislation/statutes.nsf/law_s2087.html" TargetMode="External"/><Relationship Id="rId74" Type="http://schemas.openxmlformats.org/officeDocument/2006/relationships/hyperlink" Target="https://www.legislation.wa.gov.au/legislation/statutes.nsf/law_s2087.html" TargetMode="External"/><Relationship Id="rId79" Type="http://schemas.openxmlformats.org/officeDocument/2006/relationships/hyperlink" Target="https://www.legislation.wa.gov.au/legislation/statutes.nsf/law_a1960.html" TargetMode="External"/><Relationship Id="rId102" Type="http://schemas.openxmlformats.org/officeDocument/2006/relationships/hyperlink" Target="https://www.legislation.wa.gov.au/legislation/statutes.nsf/law_s2087.html" TargetMode="External"/><Relationship Id="rId5" Type="http://schemas.openxmlformats.org/officeDocument/2006/relationships/hyperlink" Target="https://www.legislation.wa.gov.au/legislation/statutes.nsf/law_a1960.html" TargetMode="External"/><Relationship Id="rId90" Type="http://schemas.openxmlformats.org/officeDocument/2006/relationships/hyperlink" Target="https://www.slp.wa.gov.au/pco/prod/filestore.nsf/FileURL/mrdoc_29898.pdf/$FILE/Associations%20Incorporation%20Regulations%202016%20-%20%5B00-b0-00%5D.pdf?OpenElement" TargetMode="External"/><Relationship Id="rId95" Type="http://schemas.openxmlformats.org/officeDocument/2006/relationships/hyperlink" Target="https://www.legislation.wa.gov.au/legislation/statutes.nsf/law_a1960.html" TargetMode="External"/><Relationship Id="rId22" Type="http://schemas.openxmlformats.org/officeDocument/2006/relationships/hyperlink" Target="https://www.legislation.wa.gov.au/legislation/statutes.nsf/law_s2087.html" TargetMode="External"/><Relationship Id="rId27" Type="http://schemas.openxmlformats.org/officeDocument/2006/relationships/hyperlink" Target="https://www.legislation.wa.gov.au/legislation/statutes.nsf/law_s2087.html" TargetMode="External"/><Relationship Id="rId43" Type="http://schemas.openxmlformats.org/officeDocument/2006/relationships/hyperlink" Target="https://www.slp.wa.gov.au/legislation/statutes.nsf/law_a147082.html" TargetMode="External"/><Relationship Id="rId48" Type="http://schemas.openxmlformats.org/officeDocument/2006/relationships/hyperlink" Target="https://www.legislation.wa.gov.au/legislation/statutes.nsf/law_s2087.html" TargetMode="External"/><Relationship Id="rId64" Type="http://schemas.openxmlformats.org/officeDocument/2006/relationships/hyperlink" Target="https://www.legislation.wa.gov.au/legislation/statutes.nsf/law_s2087.html" TargetMode="External"/><Relationship Id="rId69" Type="http://schemas.openxmlformats.org/officeDocument/2006/relationships/hyperlink" Target="https://www.legislation.wa.gov.au/legislation/statutes.nsf/law_s2087.html" TargetMode="External"/><Relationship Id="rId113" Type="http://schemas.openxmlformats.org/officeDocument/2006/relationships/hyperlink" Target="https://www.legislation.wa.gov.au/legislation/statutes.nsf/law_s2087.html" TargetMode="External"/><Relationship Id="rId80" Type="http://schemas.openxmlformats.org/officeDocument/2006/relationships/hyperlink" Target="https://www.legislation.wa.gov.au/legislation/statutes.nsf/law_a1960.html" TargetMode="External"/><Relationship Id="rId85" Type="http://schemas.openxmlformats.org/officeDocument/2006/relationships/hyperlink" Target="https://www.legislation.wa.gov.au/legislation/statutes.nsf/law_a1960.html" TargetMode="External"/><Relationship Id="rId12" Type="http://schemas.openxmlformats.org/officeDocument/2006/relationships/hyperlink" Target="https://www.legislation.wa.gov.au/legislation/statutes.nsf/law_a1960.html" TargetMode="External"/><Relationship Id="rId17" Type="http://schemas.openxmlformats.org/officeDocument/2006/relationships/hyperlink" Target="https://www.legislation.wa.gov.au/legislation/statutes.nsf/law_a1960.html" TargetMode="External"/><Relationship Id="rId33" Type="http://schemas.openxmlformats.org/officeDocument/2006/relationships/hyperlink" Target="https://www.legislation.wa.gov.au/legislation/statutes.nsf/law_a1960.html" TargetMode="External"/><Relationship Id="rId38" Type="http://schemas.openxmlformats.org/officeDocument/2006/relationships/hyperlink" Target="https://www.legislation.wa.gov.au/legislation/statutes.nsf/law_a1960.html" TargetMode="External"/><Relationship Id="rId59" Type="http://schemas.openxmlformats.org/officeDocument/2006/relationships/hyperlink" Target="https://www.legislation.wa.gov.au/legislation/statutes.nsf/law_a1960.html" TargetMode="External"/><Relationship Id="rId103" Type="http://schemas.openxmlformats.org/officeDocument/2006/relationships/hyperlink" Target="https://www.legislation.wa.gov.au/legislation/statutes.nsf/law_s2087.html" TargetMode="External"/><Relationship Id="rId108" Type="http://schemas.openxmlformats.org/officeDocument/2006/relationships/hyperlink" Target="https://www.legislation.wa.gov.au/legislation/statutes.nsf/law_s48051.html" TargetMode="External"/><Relationship Id="rId54" Type="http://schemas.openxmlformats.org/officeDocument/2006/relationships/hyperlink" Target="https://www.legislation.wa.gov.au/legislation/statutes.nsf/law_s2087.html" TargetMode="External"/><Relationship Id="rId70" Type="http://schemas.openxmlformats.org/officeDocument/2006/relationships/hyperlink" Target="https://www.legislation.wa.gov.au/legislation/statutes.nsf/law_s2087.html" TargetMode="External"/><Relationship Id="rId75" Type="http://schemas.openxmlformats.org/officeDocument/2006/relationships/hyperlink" Target="https://www.legislation.wa.gov.au/legislation/statutes.nsf/law_s2087.html" TargetMode="External"/><Relationship Id="rId91" Type="http://schemas.openxmlformats.org/officeDocument/2006/relationships/hyperlink" Target="https://www.slp.wa.gov.au/pco/prod/filestore.nsf/FileURL/mrdoc_29898.pdf/$FILE/Associations%20Incorporation%20Regulations%202016%20-%20%5B00-b0-00%5D.pdf?OpenElement" TargetMode="External"/><Relationship Id="rId96" Type="http://schemas.openxmlformats.org/officeDocument/2006/relationships/hyperlink" Target="https://www.legislation.wa.gov.au/legislation/statutes.nsf/law_a1960.html" TargetMode="External"/><Relationship Id="rId1" Type="http://schemas.openxmlformats.org/officeDocument/2006/relationships/hyperlink" Target="https://www.legislation.wa.gov.au/legislation/statutes.nsf/law_a1960.html" TargetMode="External"/><Relationship Id="rId6" Type="http://schemas.openxmlformats.org/officeDocument/2006/relationships/hyperlink" Target="https://ikon.education.wa.edu.au/-/finance-and-accounting-manual-1" TargetMode="External"/><Relationship Id="rId23" Type="http://schemas.openxmlformats.org/officeDocument/2006/relationships/hyperlink" Target="https://www.legislation.wa.gov.au/legislation/statutes.nsf/law_s2087.html" TargetMode="External"/><Relationship Id="rId28" Type="http://schemas.openxmlformats.org/officeDocument/2006/relationships/hyperlink" Target="https://www.legislation.wa.gov.au/legislation/statutes.nsf/law_a1960.html" TargetMode="External"/><Relationship Id="rId49" Type="http://schemas.openxmlformats.org/officeDocument/2006/relationships/hyperlink" Target="http://det.wa.edu.au/policies/detcms/policy-planning-and-accountability/policies-framework/policies/criminal-history-screening-for-department-of-education-sites-policy-and-procedures.en?cat-id=3457995" TargetMode="External"/><Relationship Id="rId114" Type="http://schemas.openxmlformats.org/officeDocument/2006/relationships/hyperlink" Target="https://www.legislation.wa.gov.au/legislation/statutes.nsf/law_s2087.html" TargetMode="External"/><Relationship Id="rId10" Type="http://schemas.openxmlformats.org/officeDocument/2006/relationships/hyperlink" Target="https://www.legislation.wa.gov.au/legislation/statutes.nsf/law_a1960.html" TargetMode="External"/><Relationship Id="rId31" Type="http://schemas.openxmlformats.org/officeDocument/2006/relationships/hyperlink" Target="https://www.legislation.wa.gov.au/legislation/statutes.nsf/law_s2087.html" TargetMode="External"/><Relationship Id="rId44" Type="http://schemas.openxmlformats.org/officeDocument/2006/relationships/hyperlink" Target="https://www.legislation.wa.gov.au/legislation/statutes.nsf/law_a147082.html" TargetMode="External"/><Relationship Id="rId52" Type="http://schemas.openxmlformats.org/officeDocument/2006/relationships/hyperlink" Target="https://www.legislation.wa.gov.au/legislation/statutes.nsf/law_s2087.html" TargetMode="External"/><Relationship Id="rId60" Type="http://schemas.openxmlformats.org/officeDocument/2006/relationships/hyperlink" Target="https://www.legislation.wa.gov.au/legislation/statutes.nsf/law_a1960.html" TargetMode="External"/><Relationship Id="rId65" Type="http://schemas.openxmlformats.org/officeDocument/2006/relationships/hyperlink" Target="https://www.legislation.wa.gov.au/legislation/statutes.nsf/law_s2087.html" TargetMode="External"/><Relationship Id="rId73" Type="http://schemas.openxmlformats.org/officeDocument/2006/relationships/hyperlink" Target="https://www.legislation.wa.gov.au/legislation/statutes.nsf/law_s2087.html" TargetMode="External"/><Relationship Id="rId78" Type="http://schemas.openxmlformats.org/officeDocument/2006/relationships/hyperlink" Target="https://www.legislation.wa.gov.au/legislation/statutes.nsf/law_a1960.html" TargetMode="External"/><Relationship Id="rId81" Type="http://schemas.openxmlformats.org/officeDocument/2006/relationships/hyperlink" Target="https://www.legislation.wa.gov.au/legislation/statutes.nsf/law_a1960.html" TargetMode="External"/><Relationship Id="rId86" Type="http://schemas.openxmlformats.org/officeDocument/2006/relationships/hyperlink" Target="https://www.commerce.wa.gov.au/consumer-protection/deregistering-incorporated-association" TargetMode="External"/><Relationship Id="rId94" Type="http://schemas.openxmlformats.org/officeDocument/2006/relationships/hyperlink" Target="https://www.legislation.wa.gov.au/legislation/statutes.nsf/law_a1960.html" TargetMode="External"/><Relationship Id="rId99" Type="http://schemas.openxmlformats.org/officeDocument/2006/relationships/hyperlink" Target="https://ikon.education.wa.edu.au/-/finance-and-accounting-manual-1" TargetMode="External"/><Relationship Id="rId101" Type="http://schemas.openxmlformats.org/officeDocument/2006/relationships/hyperlink" Target="https://ikon.education.wa.edu.au/-/contributions-charges-and-fees-manual" TargetMode="External"/><Relationship Id="rId4" Type="http://schemas.openxmlformats.org/officeDocument/2006/relationships/hyperlink" Target="http://www.det.wa.edu.au/policies/detcms/policy-planning-and-accountability/policies-framework/guidelines/school-improvement-and-accountability-framework.en?cat-id=3457062" TargetMode="External"/><Relationship Id="rId9" Type="http://schemas.openxmlformats.org/officeDocument/2006/relationships/hyperlink" Target="https://www.legislation.wa.gov.au/legislation/statutes.nsf/law_a1960.html" TargetMode="External"/><Relationship Id="rId13" Type="http://schemas.openxmlformats.org/officeDocument/2006/relationships/hyperlink" Target="https://www.legislation.wa.gov.au/legislation/statutes.nsf/law_a1960.html" TargetMode="External"/><Relationship Id="rId18" Type="http://schemas.openxmlformats.org/officeDocument/2006/relationships/hyperlink" Target="https://www.legislation.wa.gov.au/legislation/statutes.nsf/law_a1960.html" TargetMode="External"/><Relationship Id="rId39" Type="http://schemas.openxmlformats.org/officeDocument/2006/relationships/hyperlink" Target="mailto:info@wacsso.wa.edu.au" TargetMode="External"/><Relationship Id="rId109" Type="http://schemas.openxmlformats.org/officeDocument/2006/relationships/hyperlink" Target="https://www.legislation.wa.gov.au/legislation/statutes.nsf/law_a1960.html" TargetMode="External"/><Relationship Id="rId34" Type="http://schemas.openxmlformats.org/officeDocument/2006/relationships/hyperlink" Target="https://www.legislation.wa.gov.au/legislation/statutes.nsf/law_a1960.html" TargetMode="External"/><Relationship Id="rId50" Type="http://schemas.openxmlformats.org/officeDocument/2006/relationships/hyperlink" Target="http://det.wa.edu.au/policies/detcms/policy-planning-and-accountability/policies-framework/policies/councils-and-boards-policy.en?cat-id=3458015" TargetMode="External"/><Relationship Id="rId55" Type="http://schemas.openxmlformats.org/officeDocument/2006/relationships/hyperlink" Target="https://www.legislation.wa.gov.au/legislation/statutes.nsf/law_s2087.html" TargetMode="External"/><Relationship Id="rId76" Type="http://schemas.openxmlformats.org/officeDocument/2006/relationships/hyperlink" Target="https://www.legislation.wa.gov.au/legislation/statutes.nsf/law_s2087.html" TargetMode="External"/><Relationship Id="rId97" Type="http://schemas.openxmlformats.org/officeDocument/2006/relationships/hyperlink" Target="https://www.legislation.wa.gov.au/legislation/statutes.nsf/law_a1960.html" TargetMode="External"/><Relationship Id="rId104" Type="http://schemas.openxmlformats.org/officeDocument/2006/relationships/hyperlink" Target="https://www.legislation.wa.gov.au/legislation/statutes.nsf/law_a1960.html" TargetMode="External"/><Relationship Id="rId7" Type="http://schemas.openxmlformats.org/officeDocument/2006/relationships/hyperlink" Target="https://ikon.education.wa.edu.au/-/finance-and-accounting-manual-1" TargetMode="External"/><Relationship Id="rId71" Type="http://schemas.openxmlformats.org/officeDocument/2006/relationships/hyperlink" Target="https://www.legislation.wa.gov.au/legislation/statutes.nsf/law_s2087.html" TargetMode="External"/><Relationship Id="rId92" Type="http://schemas.openxmlformats.org/officeDocument/2006/relationships/hyperlink" Target="https://www.legislation.wa.gov.au/legislation/statutes.nsf/law_a1960.html" TargetMode="External"/><Relationship Id="rId2" Type="http://schemas.openxmlformats.org/officeDocument/2006/relationships/hyperlink" Target="https://www.legislation.wa.gov.au/legislation/statutes.nsf/law_a1960.html" TargetMode="External"/><Relationship Id="rId29" Type="http://schemas.openxmlformats.org/officeDocument/2006/relationships/hyperlink" Target="https://www.legislation.wa.gov.au/legislation/statutes.nsf/law_a1960.html" TargetMode="External"/><Relationship Id="rId24" Type="http://schemas.openxmlformats.org/officeDocument/2006/relationships/hyperlink" Target="https://www.legislation.wa.gov.au/legislation/statutes.nsf/law_a1960.html" TargetMode="External"/><Relationship Id="rId40" Type="http://schemas.openxmlformats.org/officeDocument/2006/relationships/hyperlink" Target="https://www.legislation.wa.gov.au/legislation/statutes.nsf/law_a1960.html" TargetMode="External"/><Relationship Id="rId45" Type="http://schemas.openxmlformats.org/officeDocument/2006/relationships/hyperlink" Target="http://det.wa.edu.au/policies/detcms/policy-planning-and-accountability/policies-framework/policies/councils-and-boards-policy.en?cat-id=3458015" TargetMode="External"/><Relationship Id="rId66" Type="http://schemas.openxmlformats.org/officeDocument/2006/relationships/hyperlink" Target="https://www.legislation.wa.gov.au/legislation/statutes.nsf/law_a1960.html" TargetMode="External"/><Relationship Id="rId87" Type="http://schemas.openxmlformats.org/officeDocument/2006/relationships/hyperlink" Target="https://www.legislation.wa.gov.au/legislation/statutes.nsf/law_s2087.html" TargetMode="External"/><Relationship Id="rId110" Type="http://schemas.openxmlformats.org/officeDocument/2006/relationships/hyperlink" Target="https://www.legislation.wa.gov.au/legislation/statutes.nsf/law_a1960.html" TargetMode="External"/><Relationship Id="rId115" Type="http://schemas.openxmlformats.org/officeDocument/2006/relationships/hyperlink" Target="https://www.legislation.wa.gov.au/legislation/statutes.nsf/law_s2087.html" TargetMode="External"/><Relationship Id="rId61" Type="http://schemas.openxmlformats.org/officeDocument/2006/relationships/hyperlink" Target="https://www.legislation.wa.gov.au/legislation/statutes.nsf/law_s2087.html" TargetMode="External"/><Relationship Id="rId82" Type="http://schemas.openxmlformats.org/officeDocument/2006/relationships/hyperlink" Target="https://www.legislation.wa.gov.au/legislation/statutes.nsf/law_a1960.html" TargetMode="External"/><Relationship Id="rId19" Type="http://schemas.openxmlformats.org/officeDocument/2006/relationships/hyperlink" Target="https://www.legislation.wa.gov.au/legislation/statutes.nsf/law_a1960.html" TargetMode="External"/><Relationship Id="rId14" Type="http://schemas.openxmlformats.org/officeDocument/2006/relationships/hyperlink" Target="https://www.legislation.wa.gov.au/legislation/statutes.nsf/law_a1960.html" TargetMode="External"/><Relationship Id="rId30" Type="http://schemas.openxmlformats.org/officeDocument/2006/relationships/hyperlink" Target="http://det.wa.edu.au/policies/detcms/policy-planning-and-accountability/policies-framework/policies/councils-and-boards-policy.en?cat-id=3458015" TargetMode="External"/><Relationship Id="rId35" Type="http://schemas.openxmlformats.org/officeDocument/2006/relationships/hyperlink" Target="https://www.legislation.wa.gov.au/legislation/statutes.nsf/law_s2087.html" TargetMode="External"/><Relationship Id="rId56" Type="http://schemas.openxmlformats.org/officeDocument/2006/relationships/hyperlink" Target="https://www.legislation.wa.gov.au/legislation/statutes.nsf/law_s2087.html" TargetMode="External"/><Relationship Id="rId77" Type="http://schemas.openxmlformats.org/officeDocument/2006/relationships/hyperlink" Target="https://www.legislation.wa.gov.au/legislation/statutes.nsf/law_a1960.html" TargetMode="External"/><Relationship Id="rId100" Type="http://schemas.openxmlformats.org/officeDocument/2006/relationships/hyperlink" Target="https://ikon.education.wa.edu.au/-/finance-and-accounting-manual-1" TargetMode="External"/><Relationship Id="rId105" Type="http://schemas.openxmlformats.org/officeDocument/2006/relationships/hyperlink" Target="https://www.legislation.wa.gov.au/legislation/statutes.nsf/law_s2087.html" TargetMode="External"/><Relationship Id="rId8" Type="http://schemas.openxmlformats.org/officeDocument/2006/relationships/hyperlink" Target="https://www.legislation.wa.gov.au/legislation/statutes.nsf/law_a1960.html" TargetMode="External"/><Relationship Id="rId51" Type="http://schemas.openxmlformats.org/officeDocument/2006/relationships/hyperlink" Target="https://www.legislation.wa.gov.au/legislation/statutes.nsf/law_a1960.html" TargetMode="External"/><Relationship Id="rId72" Type="http://schemas.openxmlformats.org/officeDocument/2006/relationships/hyperlink" Target="https://www.slp.wa.gov.au/legislation/statutes.nsf/law_a1960.html" TargetMode="External"/><Relationship Id="rId93" Type="http://schemas.openxmlformats.org/officeDocument/2006/relationships/hyperlink" Target="https://www.slp.wa.gov.au/legislation/statutes.nsf/main_mrtitle_2033_homepage.html" TargetMode="External"/><Relationship Id="rId98" Type="http://schemas.openxmlformats.org/officeDocument/2006/relationships/hyperlink" Target="https://ikon.education.wa.edu.au/-/finance-and-accounting-manual-1" TargetMode="External"/><Relationship Id="rId3" Type="http://schemas.openxmlformats.org/officeDocument/2006/relationships/hyperlink" Target="http://www.det.wa.edu.au/policies/detcms/policy-planning-and-accountability/policies-framework/policies/school-improvement-and-accountability.en?cat-id=3457062" TargetMode="External"/><Relationship Id="rId25" Type="http://schemas.openxmlformats.org/officeDocument/2006/relationships/hyperlink" Target="http://det.wa.edu.au/policies/detcms/policy-planning-and-accountability/policies-framework/policies/councils-and-boards-policy.en?cat-id=3458015" TargetMode="External"/><Relationship Id="rId46" Type="http://schemas.openxmlformats.org/officeDocument/2006/relationships/hyperlink" Target="https://www.legislation.wa.gov.au/legislation/statutes.nsf/law_a1960.html" TargetMode="External"/><Relationship Id="rId67" Type="http://schemas.openxmlformats.org/officeDocument/2006/relationships/hyperlink" Target="https://www.legislation.wa.gov.au/legislation/statutes.nsf/law_a1960.html" TargetMode="External"/><Relationship Id="rId116" Type="http://schemas.openxmlformats.org/officeDocument/2006/relationships/hyperlink" Target="https://www.legislation.wa.gov.au/legislation/statutes.nsf/law_s2087.html" TargetMode="External"/><Relationship Id="rId20" Type="http://schemas.openxmlformats.org/officeDocument/2006/relationships/hyperlink" Target="https://www.legislation.wa.gov.au/legislation/statutes.nsf/law_s2087.html" TargetMode="External"/><Relationship Id="rId41" Type="http://schemas.openxmlformats.org/officeDocument/2006/relationships/hyperlink" Target="http://det.wa.edu.au/policies/detcms/policy-planning-and-accountability/policies-framework/policies/criminal-history-screening-for-department-of-education-sites-policy-and-procedures.en?cat-id=3457995" TargetMode="External"/><Relationship Id="rId62" Type="http://schemas.openxmlformats.org/officeDocument/2006/relationships/hyperlink" Target="https://www.legislation.wa.gov.au/legislation/statutes.nsf/law_a1960.html" TargetMode="External"/><Relationship Id="rId83" Type="http://schemas.openxmlformats.org/officeDocument/2006/relationships/hyperlink" Target="https://www.legislation.wa.gov.au/legislation/statutes.nsf/law_s2087.html" TargetMode="External"/><Relationship Id="rId88" Type="http://schemas.openxmlformats.org/officeDocument/2006/relationships/hyperlink" Target="https://www.legislation.wa.gov.au/legislation/statutes.nsf/law_s2087.html" TargetMode="External"/><Relationship Id="rId111" Type="http://schemas.openxmlformats.org/officeDocument/2006/relationships/hyperlink" Target="https://www.legislation.wa.gov.au/legislation/statutes.nsf/law_a147082.html" TargetMode="External"/><Relationship Id="rId15" Type="http://schemas.openxmlformats.org/officeDocument/2006/relationships/hyperlink" Target="http://det.wa.edu.au/policies/detcms/policy-planning-and-accountability/policies-framework/guidelines/document-for-incoming-sponsorship-to-a-public-school-.en?cat-id=3457970" TargetMode="External"/><Relationship Id="rId36" Type="http://schemas.openxmlformats.org/officeDocument/2006/relationships/hyperlink" Target="https://www.legislation.wa.gov.au/legislation/statutes.nsf/law_a1960.html" TargetMode="External"/><Relationship Id="rId57" Type="http://schemas.openxmlformats.org/officeDocument/2006/relationships/hyperlink" Target="https://www.legislation.wa.gov.au/legislation/statutes.nsf/law_s2087.html" TargetMode="External"/><Relationship Id="rId106" Type="http://schemas.openxmlformats.org/officeDocument/2006/relationships/hyperlink" Target="https://www.legislation.wa.gov.au/legislation/statutes.nsf/law_a14708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D57B1ED47A41DBB8150A9A1E43AEF6"/>
        <w:category>
          <w:name w:val="General"/>
          <w:gallery w:val="placeholder"/>
        </w:category>
        <w:types>
          <w:type w:val="bbPlcHdr"/>
        </w:types>
        <w:behaviors>
          <w:behavior w:val="content"/>
        </w:behaviors>
        <w:guid w:val="{82FCA0F0-E815-4AC7-BF9C-18F64D883C25}"/>
      </w:docPartPr>
      <w:docPartBody>
        <w:p w:rsidR="00CB7184" w:rsidRDefault="00050250" w:rsidP="00050250">
          <w:pPr>
            <w:pStyle w:val="2CD57B1ED47A41DBB8150A9A1E43AEF6"/>
          </w:pPr>
          <w:r w:rsidRPr="00B1401E">
            <w:rPr>
              <w:color w:val="auto"/>
            </w:rPr>
            <w:t xml:space="preserve">[Publish </w:t>
          </w:r>
          <w:r>
            <w:rPr>
              <w:color w:val="auto"/>
            </w:rPr>
            <w:t>d</w:t>
          </w:r>
          <w:r w:rsidRPr="00B1401E">
            <w:rPr>
              <w:color w:val="auto"/>
            </w:rPr>
            <w:t>ate]</w:t>
          </w:r>
        </w:p>
      </w:docPartBody>
    </w:docPart>
    <w:docPart>
      <w:docPartPr>
        <w:name w:val="B0EBD41D73704DF6B78EB6B9032FCF02"/>
        <w:category>
          <w:name w:val="General"/>
          <w:gallery w:val="placeholder"/>
        </w:category>
        <w:types>
          <w:type w:val="bbPlcHdr"/>
        </w:types>
        <w:behaviors>
          <w:behavior w:val="content"/>
        </w:behaviors>
        <w:guid w:val="{5ADD6124-DAFC-45A7-9AB7-41AE1A81FBFB}"/>
      </w:docPartPr>
      <w:docPartBody>
        <w:p w:rsidR="001A31AD" w:rsidRDefault="00CB7184">
          <w:r w:rsidRPr="00781ABD">
            <w:rPr>
              <w:rStyle w:val="PlaceholderText"/>
            </w:rPr>
            <w:t>[Status]</w:t>
          </w:r>
        </w:p>
      </w:docPartBody>
    </w:docPart>
    <w:docPart>
      <w:docPartPr>
        <w:name w:val="3A425739918947599CB85D47B315B619"/>
        <w:category>
          <w:name w:val="General"/>
          <w:gallery w:val="placeholder"/>
        </w:category>
        <w:types>
          <w:type w:val="bbPlcHdr"/>
        </w:types>
        <w:behaviors>
          <w:behavior w:val="content"/>
        </w:behaviors>
        <w:guid w:val="{829A8E1F-BF87-47F8-8D46-ED404C5D3686}"/>
      </w:docPartPr>
      <w:docPartBody>
        <w:p w:rsidR="001A31AD" w:rsidRDefault="00CB7184">
          <w:r w:rsidRPr="00781ABD">
            <w:rPr>
              <w:rStyle w:val="PlaceholderText"/>
            </w:rPr>
            <w:t>[Status]</w:t>
          </w:r>
        </w:p>
      </w:docPartBody>
    </w:docPart>
    <w:docPart>
      <w:docPartPr>
        <w:name w:val="63C115B0C658431A8B29DD0621B209FD"/>
        <w:category>
          <w:name w:val="General"/>
          <w:gallery w:val="placeholder"/>
        </w:category>
        <w:types>
          <w:type w:val="bbPlcHdr"/>
        </w:types>
        <w:behaviors>
          <w:behavior w:val="content"/>
        </w:behaviors>
        <w:guid w:val="{7DA366CD-2618-4A86-974B-493F41E70BC6}"/>
      </w:docPartPr>
      <w:docPartBody>
        <w:p w:rsidR="00773738" w:rsidRDefault="00050250" w:rsidP="00050250">
          <w:pPr>
            <w:pStyle w:val="63C115B0C658431A8B29DD0621B209FD1"/>
          </w:pPr>
          <w:r w:rsidRPr="005D1694">
            <w:rPr>
              <w:rStyle w:val="PlaceholderText"/>
            </w:rPr>
            <w:t xml:space="preserve">[Publish </w:t>
          </w:r>
          <w:r>
            <w:rPr>
              <w:rStyle w:val="PlaceholderText"/>
            </w:rPr>
            <w:t>d</w:t>
          </w:r>
          <w:r w:rsidRPr="005D1694">
            <w:rPr>
              <w:rStyle w:val="PlaceholderText"/>
            </w:rPr>
            <w: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005"/>
    <w:rsid w:val="00050250"/>
    <w:rsid w:val="000C1C1F"/>
    <w:rsid w:val="001A31AD"/>
    <w:rsid w:val="003C22AC"/>
    <w:rsid w:val="0044070E"/>
    <w:rsid w:val="00486005"/>
    <w:rsid w:val="005133CE"/>
    <w:rsid w:val="005430E9"/>
    <w:rsid w:val="00773738"/>
    <w:rsid w:val="007B6E7A"/>
    <w:rsid w:val="0082663F"/>
    <w:rsid w:val="009754FD"/>
    <w:rsid w:val="009A56AB"/>
    <w:rsid w:val="00A961BD"/>
    <w:rsid w:val="00B035E6"/>
    <w:rsid w:val="00CB7184"/>
    <w:rsid w:val="00DB458E"/>
    <w:rsid w:val="00E70688"/>
    <w:rsid w:val="00FB5C1D"/>
    <w:rsid w:val="00FF69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0250"/>
    <w:rPr>
      <w:color w:val="808080"/>
    </w:rPr>
  </w:style>
  <w:style w:type="paragraph" w:customStyle="1" w:styleId="2CD57B1ED47A41DBB8150A9A1E43AEF6">
    <w:name w:val="2CD57B1ED47A41DBB8150A9A1E43AEF6"/>
    <w:rsid w:val="00050250"/>
    <w:pPr>
      <w:tabs>
        <w:tab w:val="center" w:pos="4536"/>
        <w:tab w:val="right" w:pos="9072"/>
      </w:tabs>
      <w:spacing w:after="0" w:line="240" w:lineRule="auto"/>
    </w:pPr>
    <w:rPr>
      <w:rFonts w:ascii="Arial" w:eastAsiaTheme="minorHAnsi" w:hAnsi="Arial" w:cs="Arial"/>
      <w:color w:val="A7A7A7"/>
      <w:sz w:val="20"/>
      <w:szCs w:val="16"/>
      <w:lang w:eastAsia="en-US"/>
    </w:rPr>
  </w:style>
  <w:style w:type="paragraph" w:customStyle="1" w:styleId="63C115B0C658431A8B29DD0621B209FD1">
    <w:name w:val="63C115B0C658431A8B29DD0621B209FD1"/>
    <w:rsid w:val="00050250"/>
    <w:pPr>
      <w:tabs>
        <w:tab w:val="center" w:pos="4536"/>
        <w:tab w:val="right" w:pos="9072"/>
      </w:tabs>
      <w:spacing w:after="0" w:line="240" w:lineRule="auto"/>
    </w:pPr>
    <w:rPr>
      <w:rFonts w:ascii="Arial" w:eastAsiaTheme="minorHAnsi" w:hAnsi="Arial" w:cs="Arial"/>
      <w:color w:val="A7A7A7"/>
      <w:sz w:val="20"/>
      <w:szCs w:val="1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2023-04-24T00:00:00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2D475C-F5F2-4DC7-9E30-21BF6635E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9901</Words>
  <Characters>56440</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Rare</Company>
  <LinksUpToDate>false</LinksUpToDate>
  <CharactersWithSpaces>66209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cp:lastModifiedBy>BROSNAN Jessica [Leadership]</cp:lastModifiedBy>
  <cp:revision>6</cp:revision>
  <cp:lastPrinted>2023-06-13T08:11:00Z</cp:lastPrinted>
  <dcterms:created xsi:type="dcterms:W3CDTF">2023-04-19T01:49:00Z</dcterms:created>
  <dcterms:modified xsi:type="dcterms:W3CDTF">2023-06-13T08:25:00Z</dcterms:modified>
  <cp:contentStatus>D23/1068445</cp:contentStatus>
</cp:coreProperties>
</file>